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docProps/custom.xml" ContentType="application/vnd.openxmlformats-officedocument.custom-properties+xml"/>
  <Override PartName="/word/comments.xml" ContentType="application/vnd.openxmlformats-officedocument.wordprocessingml.comments+xml"/>
</Types>
</file>

<file path=_rels/.rels><?xml version="1.0" encoding="utf-8" standalone="yes"?>
<Relationships xmlns="http://schemas.openxmlformats.org/package/2006/relationships">
  <Relationship Id="rId3" Type="http://schemas.openxmlformats.org/officeDocument/2006/relationships/extended-properties" Target="docProps/app.xml" />
  <Relationship Id="rId2" Type="http://schemas.openxmlformats.org/package/2006/relationships/metadata/core-properties" Target="docProps/core.xml" />
  <Relationship Id="rId1" Type="http://schemas.openxmlformats.org/officeDocument/2006/relationships/officeDocument" Target="word/document.xml" />
  <Relationship Id="rId4" Type="http://schemas.openxmlformats.org/officeDocument/2006/relationships/custom-properties" Target="docProps/custom.xml" />
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p>
      <w:pPr>
        <w:jc w:val="center"/>
        <w:ind w:right="-2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6"/>
          <w:szCs w:val="26"/>
          <w:b w:val="1"/>
          <w:bCs w:val="1"/>
          <w:color w:val="auto"/>
        </w:rPr>
        <w:t>Мониторинг и оценка результатов реализации программы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6"/>
          <w:szCs w:val="26"/>
          <w:b w:val="1"/>
          <w:bCs w:val="1"/>
          <w:color w:val="auto"/>
        </w:rPr>
        <w:t>наставничества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both"/>
        <w:ind w:left="260" w:firstLine="708"/>
        <w:spacing w:after="0" w:line="23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6"/>
          <w:szCs w:val="26"/>
          <w:color w:val="auto"/>
        </w:rPr>
        <w:t>Мониторинг процесса реализации программ наставничества понимается как система сбора</w:t>
      </w:r>
      <w:r>
        <w:rPr>
          <w:rFonts w:ascii="Times New Roman" w:cs="Times New Roman" w:eastAsia="Times New Roman" w:hAnsi="Times New Roman"/>
          <w:sz w:val="26"/>
          <w:szCs w:val="26"/>
          <w:color w:val="auto"/>
        </w:rPr>
        <w:t>,</w:t>
      </w:r>
      <w:r>
        <w:rPr>
          <w:rFonts w:ascii="Times New Roman" w:cs="Times New Roman" w:eastAsia="Times New Roman" w:hAnsi="Times New Roman"/>
          <w:sz w:val="26"/>
          <w:szCs w:val="26"/>
          <w:color w:val="auto"/>
        </w:rPr>
        <w:t xml:space="preserve"> обработки</w:t>
      </w:r>
      <w:r>
        <w:rPr>
          <w:rFonts w:ascii="Times New Roman" w:cs="Times New Roman" w:eastAsia="Times New Roman" w:hAnsi="Times New Roman"/>
          <w:sz w:val="26"/>
          <w:szCs w:val="26"/>
          <w:color w:val="auto"/>
        </w:rPr>
        <w:t>,</w:t>
      </w:r>
      <w:r>
        <w:rPr>
          <w:rFonts w:ascii="Times New Roman" w:cs="Times New Roman" w:eastAsia="Times New Roman" w:hAnsi="Times New Roman"/>
          <w:sz w:val="26"/>
          <w:szCs w:val="26"/>
          <w:color w:val="auto"/>
        </w:rPr>
        <w:t xml:space="preserve"> хранения и использования информации о программе наставничества и</w:t>
      </w:r>
      <w:r>
        <w:rPr>
          <w:rFonts w:ascii="Times New Roman" w:cs="Times New Roman" w:eastAsia="Times New Roman" w:hAnsi="Times New Roman"/>
          <w:sz w:val="26"/>
          <w:szCs w:val="26"/>
          <w:color w:val="auto"/>
        </w:rPr>
        <w:t>/</w:t>
      </w:r>
      <w:r>
        <w:rPr>
          <w:rFonts w:ascii="Times New Roman" w:cs="Times New Roman" w:eastAsia="Times New Roman" w:hAnsi="Times New Roman"/>
          <w:sz w:val="26"/>
          <w:szCs w:val="26"/>
          <w:color w:val="auto"/>
        </w:rPr>
        <w:t>или отдельных ее элементах</w:t>
      </w:r>
      <w:r>
        <w:rPr>
          <w:rFonts w:ascii="Times New Roman" w:cs="Times New Roman" w:eastAsia="Times New Roman" w:hAnsi="Times New Roman"/>
          <w:sz w:val="26"/>
          <w:szCs w:val="26"/>
          <w:color w:val="auto"/>
        </w:rPr>
        <w:t>.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jc w:val="both"/>
        <w:ind w:left="260" w:firstLine="708"/>
        <w:spacing w:after="0" w:line="23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6"/>
          <w:szCs w:val="26"/>
          <w:color w:val="auto"/>
        </w:rPr>
        <w:t>Организация систематического мониторинга программ наставничества дает возможность четко представлять</w:t>
      </w:r>
      <w:r>
        <w:rPr>
          <w:rFonts w:ascii="Times New Roman" w:cs="Times New Roman" w:eastAsia="Times New Roman" w:hAnsi="Times New Roman"/>
          <w:sz w:val="26"/>
          <w:szCs w:val="26"/>
          <w:color w:val="auto"/>
        </w:rPr>
        <w:t>,</w:t>
      </w:r>
      <w:r>
        <w:rPr>
          <w:rFonts w:ascii="Times New Roman" w:cs="Times New Roman" w:eastAsia="Times New Roman" w:hAnsi="Times New Roman"/>
          <w:sz w:val="26"/>
          <w:szCs w:val="26"/>
          <w:color w:val="auto"/>
        </w:rPr>
        <w:t xml:space="preserve"> как происходит процесс наставничества</w:t>
      </w:r>
      <w:r>
        <w:rPr>
          <w:rFonts w:ascii="Times New Roman" w:cs="Times New Roman" w:eastAsia="Times New Roman" w:hAnsi="Times New Roman"/>
          <w:sz w:val="26"/>
          <w:szCs w:val="26"/>
          <w:color w:val="auto"/>
        </w:rPr>
        <w:t>,</w:t>
      </w:r>
      <w:r>
        <w:rPr>
          <w:rFonts w:ascii="Times New Roman" w:cs="Times New Roman" w:eastAsia="Times New Roman" w:hAnsi="Times New Roman"/>
          <w:sz w:val="26"/>
          <w:szCs w:val="26"/>
          <w:color w:val="auto"/>
        </w:rPr>
        <w:t xml:space="preserve"> какие происходят изменения во взаимодействиях наставника с наставляемым </w:t>
      </w:r>
      <w:r>
        <w:rPr>
          <w:rFonts w:ascii="Times New Roman" w:cs="Times New Roman" w:eastAsia="Times New Roman" w:hAnsi="Times New Roman"/>
          <w:sz w:val="26"/>
          <w:szCs w:val="26"/>
          <w:color w:val="auto"/>
        </w:rPr>
        <w:t>(</w:t>
      </w:r>
      <w:r>
        <w:rPr>
          <w:rFonts w:ascii="Times New Roman" w:cs="Times New Roman" w:eastAsia="Times New Roman" w:hAnsi="Times New Roman"/>
          <w:sz w:val="26"/>
          <w:szCs w:val="26"/>
          <w:color w:val="auto"/>
        </w:rPr>
        <w:t>группой наставляемых</w:t>
      </w:r>
      <w:r>
        <w:rPr>
          <w:rFonts w:ascii="Times New Roman" w:cs="Times New Roman" w:eastAsia="Times New Roman" w:hAnsi="Times New Roman"/>
          <w:sz w:val="26"/>
          <w:szCs w:val="26"/>
          <w:color w:val="auto"/>
        </w:rPr>
        <w:t>),</w:t>
      </w:r>
      <w:r>
        <w:rPr>
          <w:rFonts w:ascii="Times New Roman" w:cs="Times New Roman" w:eastAsia="Times New Roman" w:hAnsi="Times New Roman"/>
          <w:sz w:val="26"/>
          <w:szCs w:val="26"/>
          <w:color w:val="auto"/>
        </w:rPr>
        <w:t xml:space="preserve"> а также какова динамика развития наставляемых и удовлетворен</w:t>
      </w:r>
      <w:r>
        <w:rPr>
          <w:rFonts w:ascii="Times New Roman" w:cs="Times New Roman" w:eastAsia="Times New Roman" w:hAnsi="Times New Roman"/>
          <w:sz w:val="26"/>
          <w:szCs w:val="26"/>
          <w:color w:val="auto"/>
        </w:rPr>
        <w:t>-</w:t>
      </w:r>
      <w:r>
        <w:rPr>
          <w:rFonts w:ascii="Times New Roman" w:cs="Times New Roman" w:eastAsia="Times New Roman" w:hAnsi="Times New Roman"/>
          <w:sz w:val="26"/>
          <w:szCs w:val="26"/>
          <w:color w:val="auto"/>
        </w:rPr>
        <w:t>ности наставника своей деятельностью</w:t>
      </w:r>
      <w:r>
        <w:rPr>
          <w:rFonts w:ascii="Times New Roman" w:cs="Times New Roman" w:eastAsia="Times New Roman" w:hAnsi="Times New Roman"/>
          <w:sz w:val="26"/>
          <w:szCs w:val="26"/>
          <w:color w:val="auto"/>
        </w:rPr>
        <w:t>.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6"/>
          <w:szCs w:val="26"/>
          <w:b w:val="1"/>
          <w:bCs w:val="1"/>
          <w:color w:val="auto"/>
        </w:rPr>
        <w:t>Мониторинг программы наставничества состоит из двух основных эта</w:t>
      </w:r>
      <w:r>
        <w:rPr>
          <w:rFonts w:ascii="Times New Roman" w:cs="Times New Roman" w:eastAsia="Times New Roman" w:hAnsi="Times New Roman"/>
          <w:sz w:val="26"/>
          <w:szCs w:val="26"/>
          <w:b w:val="1"/>
          <w:bCs w:val="1"/>
          <w:color w:val="auto"/>
        </w:rPr>
        <w:t>-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6"/>
          <w:szCs w:val="26"/>
          <w:b w:val="1"/>
          <w:bCs w:val="1"/>
          <w:color w:val="auto"/>
        </w:rPr>
        <w:t>пов</w:t>
      </w:r>
      <w:r>
        <w:rPr>
          <w:rFonts w:ascii="Times New Roman" w:cs="Times New Roman" w:eastAsia="Times New Roman" w:hAnsi="Times New Roman"/>
          <w:sz w:val="26"/>
          <w:szCs w:val="26"/>
          <w:b w:val="1"/>
          <w:bCs w:val="1"/>
          <w:color w:val="auto"/>
        </w:rPr>
        <w:t>:</w:t>
      </w:r>
    </w:p>
    <w:p>
      <w:pPr>
        <w:ind w:left="540" w:hanging="278"/>
        <w:spacing w:after="0" w:line="233" w:lineRule="auto"/>
        <w:tabs>
          <w:tab w:leader="none" w:pos="54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26"/>
          <w:szCs w:val="26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6"/>
          <w:szCs w:val="26"/>
          <w:color w:val="auto"/>
        </w:rPr>
        <w:t>оценка качества процесса реализации программы наставничества</w:t>
      </w:r>
      <w:r>
        <w:rPr>
          <w:rFonts w:ascii="Times New Roman" w:cs="Times New Roman" w:eastAsia="Times New Roman" w:hAnsi="Times New Roman"/>
          <w:sz w:val="26"/>
          <w:szCs w:val="26"/>
          <w:color w:val="auto"/>
        </w:rPr>
        <w:t>;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26"/>
          <w:szCs w:val="26"/>
          <w:b w:val="1"/>
          <w:bCs w:val="1"/>
          <w:color w:val="auto"/>
        </w:rPr>
      </w:pPr>
    </w:p>
    <w:p>
      <w:pPr>
        <w:ind w:left="260" w:firstLine="2"/>
        <w:spacing w:after="0" w:line="234" w:lineRule="auto"/>
        <w:tabs>
          <w:tab w:leader="none" w:pos="567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26"/>
          <w:szCs w:val="26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6"/>
          <w:szCs w:val="26"/>
          <w:color w:val="auto"/>
        </w:rPr>
        <w:t>оценка мотивационно</w:t>
      </w:r>
      <w:r>
        <w:rPr>
          <w:rFonts w:ascii="Times New Roman" w:cs="Times New Roman" w:eastAsia="Times New Roman" w:hAnsi="Times New Roman"/>
          <w:sz w:val="26"/>
          <w:szCs w:val="26"/>
          <w:color w:val="auto"/>
        </w:rPr>
        <w:t>-</w:t>
      </w:r>
      <w:r>
        <w:rPr>
          <w:rFonts w:ascii="Times New Roman" w:cs="Times New Roman" w:eastAsia="Times New Roman" w:hAnsi="Times New Roman"/>
          <w:sz w:val="26"/>
          <w:szCs w:val="26"/>
          <w:color w:val="auto"/>
        </w:rPr>
        <w:t>личностного</w:t>
      </w:r>
      <w:r>
        <w:rPr>
          <w:rFonts w:ascii="Times New Roman" w:cs="Times New Roman" w:eastAsia="Times New Roman" w:hAnsi="Times New Roman"/>
          <w:sz w:val="26"/>
          <w:szCs w:val="26"/>
          <w:color w:val="auto"/>
        </w:rPr>
        <w:t>,</w:t>
      </w:r>
      <w:r>
        <w:rPr>
          <w:rFonts w:ascii="Times New Roman" w:cs="Times New Roman" w:eastAsia="Times New Roman" w:hAnsi="Times New Roman"/>
          <w:sz w:val="26"/>
          <w:szCs w:val="26"/>
          <w:color w:val="auto"/>
        </w:rPr>
        <w:t xml:space="preserve"> компетентностного</w:t>
      </w:r>
      <w:r>
        <w:rPr>
          <w:rFonts w:ascii="Times New Roman" w:cs="Times New Roman" w:eastAsia="Times New Roman" w:hAnsi="Times New Roman"/>
          <w:sz w:val="26"/>
          <w:szCs w:val="26"/>
          <w:color w:val="auto"/>
        </w:rPr>
        <w:t>,</w:t>
      </w:r>
      <w:r>
        <w:rPr>
          <w:rFonts w:ascii="Times New Roman" w:cs="Times New Roman" w:eastAsia="Times New Roman" w:hAnsi="Times New Roman"/>
          <w:sz w:val="26"/>
          <w:szCs w:val="26"/>
          <w:color w:val="auto"/>
        </w:rPr>
        <w:t xml:space="preserve"> профессионального ро</w:t>
      </w:r>
      <w:r>
        <w:rPr>
          <w:rFonts w:ascii="Times New Roman" w:cs="Times New Roman" w:eastAsia="Times New Roman" w:hAnsi="Times New Roman"/>
          <w:sz w:val="26"/>
          <w:szCs w:val="26"/>
          <w:color w:val="auto"/>
        </w:rPr>
        <w:t>-</w:t>
      </w:r>
      <w:r>
        <w:rPr>
          <w:rFonts w:ascii="Times New Roman" w:cs="Times New Roman" w:eastAsia="Times New Roman" w:hAnsi="Times New Roman"/>
          <w:sz w:val="26"/>
          <w:szCs w:val="26"/>
          <w:color w:val="auto"/>
        </w:rPr>
        <w:t>ста участников</w:t>
      </w:r>
      <w:r>
        <w:rPr>
          <w:rFonts w:ascii="Times New Roman" w:cs="Times New Roman" w:eastAsia="Times New Roman" w:hAnsi="Times New Roman"/>
          <w:sz w:val="26"/>
          <w:szCs w:val="26"/>
          <w:color w:val="auto"/>
        </w:rPr>
        <w:t>,</w:t>
      </w:r>
      <w:r>
        <w:rPr>
          <w:rFonts w:ascii="Times New Roman" w:cs="Times New Roman" w:eastAsia="Times New Roman" w:hAnsi="Times New Roman"/>
          <w:sz w:val="26"/>
          <w:szCs w:val="26"/>
          <w:color w:val="auto"/>
        </w:rPr>
        <w:t xml:space="preserve"> динамика образовательных результатов</w:t>
      </w:r>
      <w:r>
        <w:rPr>
          <w:rFonts w:ascii="Times New Roman" w:cs="Times New Roman" w:eastAsia="Times New Roman" w:hAnsi="Times New Roman"/>
          <w:sz w:val="26"/>
          <w:szCs w:val="26"/>
          <w:color w:val="auto"/>
        </w:rPr>
        <w:t>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00" w:right="480" w:hanging="2565"/>
        <w:spacing w:after="0" w:line="23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6"/>
          <w:szCs w:val="26"/>
          <w:b w:val="1"/>
          <w:bCs w:val="1"/>
          <w:color w:val="auto"/>
        </w:rPr>
        <w:t>Мониторинг и оценка качества процесса реализации программы наставничества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both"/>
        <w:ind w:left="260" w:firstLine="708"/>
        <w:spacing w:after="0" w:line="23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6"/>
          <w:szCs w:val="26"/>
          <w:b w:val="1"/>
          <w:bCs w:val="1"/>
          <w:color w:val="auto"/>
        </w:rPr>
        <w:t xml:space="preserve">Этап </w:t>
      </w:r>
      <w:r>
        <w:rPr>
          <w:rFonts w:ascii="Times New Roman" w:cs="Times New Roman" w:eastAsia="Times New Roman" w:hAnsi="Times New Roman"/>
          <w:sz w:val="26"/>
          <w:szCs w:val="26"/>
          <w:b w:val="1"/>
          <w:bCs w:val="1"/>
          <w:color w:val="auto"/>
        </w:rPr>
        <w:t>1.</w:t>
      </w:r>
      <w:r>
        <w:rPr>
          <w:rFonts w:ascii="Times New Roman" w:cs="Times New Roman" w:eastAsia="Times New Roman" w:hAnsi="Times New Roman"/>
          <w:sz w:val="26"/>
          <w:szCs w:val="26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6"/>
          <w:szCs w:val="26"/>
          <w:color w:val="auto"/>
        </w:rPr>
        <w:t>Первый этап мониторинга направлен на изучение</w:t>
      </w:r>
      <w:r>
        <w:rPr>
          <w:rFonts w:ascii="Times New Roman" w:cs="Times New Roman" w:eastAsia="Times New Roman" w:hAnsi="Times New Roman"/>
          <w:sz w:val="26"/>
          <w:szCs w:val="26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6"/>
          <w:szCs w:val="26"/>
          <w:color w:val="auto"/>
        </w:rPr>
        <w:t>(</w:t>
      </w:r>
      <w:r>
        <w:rPr>
          <w:rFonts w:ascii="Times New Roman" w:cs="Times New Roman" w:eastAsia="Times New Roman" w:hAnsi="Times New Roman"/>
          <w:sz w:val="26"/>
          <w:szCs w:val="26"/>
          <w:color w:val="auto"/>
        </w:rPr>
        <w:t>оценку</w:t>
      </w:r>
      <w:r>
        <w:rPr>
          <w:rFonts w:ascii="Times New Roman" w:cs="Times New Roman" w:eastAsia="Times New Roman" w:hAnsi="Times New Roman"/>
          <w:sz w:val="26"/>
          <w:szCs w:val="26"/>
          <w:color w:val="auto"/>
        </w:rPr>
        <w:t>)</w:t>
      </w:r>
      <w:r>
        <w:rPr>
          <w:rFonts w:ascii="Times New Roman" w:cs="Times New Roman" w:eastAsia="Times New Roman" w:hAnsi="Times New Roman"/>
          <w:sz w:val="26"/>
          <w:szCs w:val="26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6"/>
          <w:szCs w:val="26"/>
          <w:color w:val="auto"/>
        </w:rPr>
        <w:t>качества</w:t>
      </w:r>
      <w:r>
        <w:rPr>
          <w:rFonts w:ascii="Times New Roman" w:cs="Times New Roman" w:eastAsia="Times New Roman" w:hAnsi="Times New Roman"/>
          <w:sz w:val="26"/>
          <w:szCs w:val="26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6"/>
          <w:szCs w:val="26"/>
          <w:color w:val="auto"/>
        </w:rPr>
        <w:t>реализуемой программы наставничества</w:t>
      </w:r>
      <w:r>
        <w:rPr>
          <w:rFonts w:ascii="Times New Roman" w:cs="Times New Roman" w:eastAsia="Times New Roman" w:hAnsi="Times New Roman"/>
          <w:sz w:val="26"/>
          <w:szCs w:val="26"/>
          <w:color w:val="auto"/>
        </w:rPr>
        <w:t>,</w:t>
      </w:r>
      <w:r>
        <w:rPr>
          <w:rFonts w:ascii="Times New Roman" w:cs="Times New Roman" w:eastAsia="Times New Roman" w:hAnsi="Times New Roman"/>
          <w:sz w:val="26"/>
          <w:szCs w:val="26"/>
          <w:color w:val="auto"/>
        </w:rPr>
        <w:t xml:space="preserve"> ее сильных и слабых сторон</w:t>
      </w:r>
      <w:r>
        <w:rPr>
          <w:rFonts w:ascii="Times New Roman" w:cs="Times New Roman" w:eastAsia="Times New Roman" w:hAnsi="Times New Roman"/>
          <w:sz w:val="26"/>
          <w:szCs w:val="26"/>
          <w:color w:val="auto"/>
        </w:rPr>
        <w:t>,</w:t>
      </w:r>
      <w:r>
        <w:rPr>
          <w:rFonts w:ascii="Times New Roman" w:cs="Times New Roman" w:eastAsia="Times New Roman" w:hAnsi="Times New Roman"/>
          <w:sz w:val="26"/>
          <w:szCs w:val="26"/>
          <w:color w:val="auto"/>
        </w:rPr>
        <w:t xml:space="preserve"> качества совместной работы пар или групп </w:t>
      </w:r>
      <w:r>
        <w:rPr>
          <w:rFonts w:ascii="Times New Roman" w:cs="Times New Roman" w:eastAsia="Times New Roman" w:hAnsi="Times New Roman"/>
          <w:sz w:val="26"/>
          <w:szCs w:val="26"/>
          <w:color w:val="auto"/>
        </w:rPr>
        <w:t>"</w:t>
      </w:r>
      <w:r>
        <w:rPr>
          <w:rFonts w:ascii="Times New Roman" w:cs="Times New Roman" w:eastAsia="Times New Roman" w:hAnsi="Times New Roman"/>
          <w:sz w:val="26"/>
          <w:szCs w:val="26"/>
          <w:color w:val="auto"/>
        </w:rPr>
        <w:t>наставник</w:t>
      </w:r>
      <w:r>
        <w:rPr>
          <w:rFonts w:ascii="Times New Roman" w:cs="Times New Roman" w:eastAsia="Times New Roman" w:hAnsi="Times New Roman"/>
          <w:sz w:val="26"/>
          <w:szCs w:val="26"/>
          <w:color w:val="auto"/>
        </w:rPr>
        <w:t>-</w:t>
      </w:r>
      <w:r>
        <w:rPr>
          <w:rFonts w:ascii="Times New Roman" w:cs="Times New Roman" w:eastAsia="Times New Roman" w:hAnsi="Times New Roman"/>
          <w:sz w:val="26"/>
          <w:szCs w:val="26"/>
          <w:color w:val="auto"/>
        </w:rPr>
        <w:t>наставляемый</w:t>
      </w:r>
      <w:r>
        <w:rPr>
          <w:rFonts w:ascii="Times New Roman" w:cs="Times New Roman" w:eastAsia="Times New Roman" w:hAnsi="Times New Roman"/>
          <w:sz w:val="26"/>
          <w:szCs w:val="26"/>
          <w:color w:val="auto"/>
        </w:rPr>
        <w:t>".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jc w:val="both"/>
        <w:ind w:left="260" w:firstLine="708"/>
        <w:spacing w:after="0" w:line="23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6"/>
          <w:szCs w:val="26"/>
          <w:color w:val="auto"/>
        </w:rPr>
        <w:t>Мониторинг помогает</w:t>
      </w:r>
      <w:r>
        <w:rPr>
          <w:rFonts w:ascii="Times New Roman" w:cs="Times New Roman" w:eastAsia="Times New Roman" w:hAnsi="Times New Roman"/>
          <w:sz w:val="26"/>
          <w:szCs w:val="26"/>
          <w:color w:val="auto"/>
        </w:rPr>
        <w:t>,</w:t>
      </w:r>
      <w:r>
        <w:rPr>
          <w:rFonts w:ascii="Times New Roman" w:cs="Times New Roman" w:eastAsia="Times New Roman" w:hAnsi="Times New Roman"/>
          <w:sz w:val="26"/>
          <w:szCs w:val="26"/>
          <w:color w:val="auto"/>
        </w:rPr>
        <w:t xml:space="preserve"> как выявить соответствие условий организации про</w:t>
      </w:r>
      <w:r>
        <w:rPr>
          <w:rFonts w:ascii="Times New Roman" w:cs="Times New Roman" w:eastAsia="Times New Roman" w:hAnsi="Times New Roman"/>
          <w:sz w:val="26"/>
          <w:szCs w:val="26"/>
          <w:color w:val="auto"/>
        </w:rPr>
        <w:t>-</w:t>
      </w:r>
      <w:r>
        <w:rPr>
          <w:rFonts w:ascii="Times New Roman" w:cs="Times New Roman" w:eastAsia="Times New Roman" w:hAnsi="Times New Roman"/>
          <w:sz w:val="26"/>
          <w:szCs w:val="26"/>
          <w:color w:val="auto"/>
        </w:rPr>
        <w:t>граммы наставничества требованиям и принципам модели</w:t>
      </w:r>
      <w:r>
        <w:rPr>
          <w:rFonts w:ascii="Times New Roman" w:cs="Times New Roman" w:eastAsia="Times New Roman" w:hAnsi="Times New Roman"/>
          <w:sz w:val="26"/>
          <w:szCs w:val="26"/>
          <w:color w:val="auto"/>
        </w:rPr>
        <w:t>,</w:t>
      </w:r>
      <w:r>
        <w:rPr>
          <w:rFonts w:ascii="Times New Roman" w:cs="Times New Roman" w:eastAsia="Times New Roman" w:hAnsi="Times New Roman"/>
          <w:sz w:val="26"/>
          <w:szCs w:val="26"/>
          <w:color w:val="auto"/>
        </w:rPr>
        <w:t xml:space="preserve"> так и отследить важные показатели качественного изменения образовательной организации</w:t>
      </w:r>
      <w:r>
        <w:rPr>
          <w:rFonts w:ascii="Times New Roman" w:cs="Times New Roman" w:eastAsia="Times New Roman" w:hAnsi="Times New Roman"/>
          <w:sz w:val="26"/>
          <w:szCs w:val="26"/>
          <w:color w:val="auto"/>
        </w:rPr>
        <w:t>,</w:t>
      </w:r>
      <w:r>
        <w:rPr>
          <w:rFonts w:ascii="Times New Roman" w:cs="Times New Roman" w:eastAsia="Times New Roman" w:hAnsi="Times New Roman"/>
          <w:sz w:val="26"/>
          <w:szCs w:val="26"/>
          <w:color w:val="auto"/>
        </w:rPr>
        <w:t xml:space="preserve"> реализующей программу наставничества</w:t>
      </w:r>
      <w:r>
        <w:rPr>
          <w:rFonts w:ascii="Times New Roman" w:cs="Times New Roman" w:eastAsia="Times New Roman" w:hAnsi="Times New Roman"/>
          <w:sz w:val="26"/>
          <w:szCs w:val="26"/>
          <w:color w:val="auto"/>
        </w:rPr>
        <w:t>,</w:t>
      </w:r>
      <w:r>
        <w:rPr>
          <w:rFonts w:ascii="Times New Roman" w:cs="Times New Roman" w:eastAsia="Times New Roman" w:hAnsi="Times New Roman"/>
          <w:sz w:val="26"/>
          <w:szCs w:val="26"/>
          <w:color w:val="auto"/>
        </w:rPr>
        <w:t xml:space="preserve"> динамику показателей социального благополучия внутри образовательной организации</w:t>
      </w:r>
      <w:r>
        <w:rPr>
          <w:rFonts w:ascii="Times New Roman" w:cs="Times New Roman" w:eastAsia="Times New Roman" w:hAnsi="Times New Roman"/>
          <w:sz w:val="26"/>
          <w:szCs w:val="26"/>
          <w:color w:val="auto"/>
        </w:rPr>
        <w:t>,</w:t>
      </w:r>
      <w:r>
        <w:rPr>
          <w:rFonts w:ascii="Times New Roman" w:cs="Times New Roman" w:eastAsia="Times New Roman" w:hAnsi="Times New Roman"/>
          <w:sz w:val="26"/>
          <w:szCs w:val="26"/>
          <w:color w:val="auto"/>
        </w:rPr>
        <w:t xml:space="preserve"> профессиональное развитие педагогического коллектива в практической и научной сферах</w:t>
      </w:r>
      <w:r>
        <w:rPr>
          <w:rFonts w:ascii="Times New Roman" w:cs="Times New Roman" w:eastAsia="Times New Roman" w:hAnsi="Times New Roman"/>
          <w:sz w:val="26"/>
          <w:szCs w:val="26"/>
          <w:color w:val="auto"/>
        </w:rPr>
        <w:t>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6"/>
          <w:szCs w:val="26"/>
          <w:b w:val="1"/>
          <w:bCs w:val="1"/>
          <w:color w:val="auto"/>
        </w:rPr>
        <w:t>Цели мониторинга</w:t>
      </w:r>
      <w:r>
        <w:rPr>
          <w:rFonts w:ascii="Times New Roman" w:cs="Times New Roman" w:eastAsia="Times New Roman" w:hAnsi="Times New Roman"/>
          <w:sz w:val="26"/>
          <w:szCs w:val="26"/>
          <w:b w:val="1"/>
          <w:bCs w:val="1"/>
          <w:color w:val="auto"/>
        </w:rPr>
        <w:t>:</w:t>
      </w:r>
    </w:p>
    <w:p>
      <w:pPr>
        <w:ind w:left="540" w:hanging="278"/>
        <w:spacing w:after="0" w:line="235" w:lineRule="auto"/>
        <w:tabs>
          <w:tab w:leader="none" w:pos="5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26"/>
          <w:szCs w:val="26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6"/>
          <w:szCs w:val="26"/>
          <w:color w:val="auto"/>
        </w:rPr>
        <w:t>оценка качества реализуемой программы наставничества</w:t>
      </w:r>
      <w:r>
        <w:rPr>
          <w:rFonts w:ascii="Times New Roman" w:cs="Times New Roman" w:eastAsia="Times New Roman" w:hAnsi="Times New Roman"/>
          <w:sz w:val="26"/>
          <w:szCs w:val="26"/>
          <w:color w:val="auto"/>
        </w:rPr>
        <w:t>;</w:t>
      </w:r>
    </w:p>
    <w:p>
      <w:pPr>
        <w:spacing w:after="0" w:line="15" w:lineRule="exact"/>
        <w:rPr>
          <w:rFonts w:ascii="Times New Roman" w:cs="Times New Roman" w:eastAsia="Times New Roman" w:hAnsi="Times New Roman"/>
          <w:sz w:val="26"/>
          <w:szCs w:val="26"/>
          <w:b w:val="1"/>
          <w:bCs w:val="1"/>
          <w:color w:val="auto"/>
        </w:rPr>
      </w:pPr>
    </w:p>
    <w:p>
      <w:pPr>
        <w:jc w:val="both"/>
        <w:ind w:left="260" w:firstLine="2"/>
        <w:spacing w:after="0" w:line="235" w:lineRule="auto"/>
        <w:tabs>
          <w:tab w:leader="none" w:pos="596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26"/>
          <w:szCs w:val="26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6"/>
          <w:szCs w:val="26"/>
          <w:color w:val="auto"/>
        </w:rPr>
        <w:t>оценка эффективности и полезности программы как инструмента повышения социального и профессионального благополучия внутри образовательной органи</w:t>
      </w:r>
      <w:r>
        <w:rPr>
          <w:rFonts w:ascii="Times New Roman" w:cs="Times New Roman" w:eastAsia="Times New Roman" w:hAnsi="Times New Roman"/>
          <w:sz w:val="26"/>
          <w:szCs w:val="26"/>
          <w:color w:val="auto"/>
        </w:rPr>
        <w:t>-</w:t>
      </w:r>
      <w:r>
        <w:rPr>
          <w:rFonts w:ascii="Times New Roman" w:cs="Times New Roman" w:eastAsia="Times New Roman" w:hAnsi="Times New Roman"/>
          <w:sz w:val="26"/>
          <w:szCs w:val="26"/>
          <w:color w:val="auto"/>
        </w:rPr>
        <w:t>зации и сотрудничающих с ней организаций или индивидов</w:t>
      </w:r>
      <w:r>
        <w:rPr>
          <w:rFonts w:ascii="Times New Roman" w:cs="Times New Roman" w:eastAsia="Times New Roman" w:hAnsi="Times New Roman"/>
          <w:sz w:val="26"/>
          <w:szCs w:val="26"/>
          <w:color w:val="auto"/>
        </w:rPr>
        <w:t>.</w:t>
      </w:r>
    </w:p>
    <w:p>
      <w:pPr>
        <w:spacing w:after="0" w:line="9" w:lineRule="exact"/>
        <w:rPr>
          <w:rFonts w:ascii="Times New Roman" w:cs="Times New Roman" w:eastAsia="Times New Roman" w:hAnsi="Times New Roman"/>
          <w:sz w:val="26"/>
          <w:szCs w:val="26"/>
          <w:b w:val="1"/>
          <w:bCs w:val="1"/>
          <w:color w:val="auto"/>
        </w:rPr>
      </w:pPr>
    </w:p>
    <w:p>
      <w:pPr>
        <w:ind w:left="980"/>
        <w:spacing w:after="0"/>
        <w:rPr>
          <w:rFonts w:ascii="Times New Roman" w:cs="Times New Roman" w:eastAsia="Times New Roman" w:hAnsi="Times New Roman"/>
          <w:sz w:val="26"/>
          <w:szCs w:val="26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6"/>
          <w:szCs w:val="26"/>
          <w:b w:val="1"/>
          <w:bCs w:val="1"/>
          <w:color w:val="auto"/>
        </w:rPr>
        <w:t>Задачи мониторинга</w:t>
      </w:r>
      <w:r>
        <w:rPr>
          <w:rFonts w:ascii="Times New Roman" w:cs="Times New Roman" w:eastAsia="Times New Roman" w:hAnsi="Times New Roman"/>
          <w:sz w:val="26"/>
          <w:szCs w:val="26"/>
          <w:b w:val="1"/>
          <w:bCs w:val="1"/>
          <w:color w:val="auto"/>
        </w:rPr>
        <w:t>:</w:t>
      </w:r>
    </w:p>
    <w:p>
      <w:pPr>
        <w:ind w:left="260"/>
        <w:spacing w:after="0" w:line="235" w:lineRule="auto"/>
        <w:rPr>
          <w:rFonts w:ascii="Times New Roman" w:cs="Times New Roman" w:eastAsia="Times New Roman" w:hAnsi="Times New Roman"/>
          <w:sz w:val="26"/>
          <w:szCs w:val="26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6"/>
          <w:szCs w:val="26"/>
          <w:color w:val="auto"/>
        </w:rPr>
        <w:t xml:space="preserve">- </w:t>
      </w:r>
      <w:r>
        <w:rPr>
          <w:rFonts w:ascii="Times New Roman" w:cs="Times New Roman" w:eastAsia="Times New Roman" w:hAnsi="Times New Roman"/>
          <w:sz w:val="26"/>
          <w:szCs w:val="26"/>
          <w:color w:val="auto"/>
        </w:rPr>
        <w:t>сбор и анализ обратной связи от участников</w:t>
      </w:r>
      <w:r>
        <w:rPr>
          <w:rFonts w:ascii="Times New Roman" w:cs="Times New Roman" w:eastAsia="Times New Roman" w:hAnsi="Times New Roman"/>
          <w:sz w:val="26"/>
          <w:szCs w:val="26"/>
          <w:color w:val="auto"/>
        </w:rPr>
        <w:t xml:space="preserve"> (</w:t>
      </w:r>
      <w:r>
        <w:rPr>
          <w:rFonts w:ascii="Times New Roman" w:cs="Times New Roman" w:eastAsia="Times New Roman" w:hAnsi="Times New Roman"/>
          <w:sz w:val="26"/>
          <w:szCs w:val="26"/>
          <w:color w:val="auto"/>
        </w:rPr>
        <w:t>метод анкетирования</w:t>
      </w:r>
      <w:r>
        <w:rPr>
          <w:rFonts w:ascii="Times New Roman" w:cs="Times New Roman" w:eastAsia="Times New Roman" w:hAnsi="Times New Roman"/>
          <w:sz w:val="26"/>
          <w:szCs w:val="26"/>
          <w:color w:val="auto"/>
        </w:rPr>
        <w:t>);</w:t>
      </w:r>
    </w:p>
    <w:p>
      <w:pPr>
        <w:spacing w:after="0" w:line="13" w:lineRule="exact"/>
        <w:rPr>
          <w:rFonts w:ascii="Times New Roman" w:cs="Times New Roman" w:eastAsia="Times New Roman" w:hAnsi="Times New Roman"/>
          <w:sz w:val="26"/>
          <w:szCs w:val="26"/>
          <w:b w:val="1"/>
          <w:bCs w:val="1"/>
          <w:color w:val="auto"/>
        </w:rPr>
      </w:pPr>
    </w:p>
    <w:p>
      <w:pPr>
        <w:ind w:left="260"/>
        <w:spacing w:after="0"/>
        <w:rPr>
          <w:rFonts w:ascii="Times New Roman" w:cs="Times New Roman" w:eastAsia="Times New Roman" w:hAnsi="Times New Roman"/>
          <w:sz w:val="26"/>
          <w:szCs w:val="26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6"/>
          <w:szCs w:val="26"/>
          <w:color w:val="auto"/>
        </w:rPr>
        <w:t xml:space="preserve">- </w:t>
      </w:r>
      <w:r>
        <w:rPr>
          <w:rFonts w:ascii="Times New Roman" w:cs="Times New Roman" w:eastAsia="Times New Roman" w:hAnsi="Times New Roman"/>
          <w:sz w:val="26"/>
          <w:szCs w:val="26"/>
          <w:color w:val="auto"/>
        </w:rPr>
        <w:t>обоснование требований к процессу реализации программы наставничества</w:t>
      </w:r>
      <w:r>
        <w:rPr>
          <w:rFonts w:ascii="Times New Roman" w:cs="Times New Roman" w:eastAsia="Times New Roman" w:hAnsi="Times New Roman"/>
          <w:sz w:val="26"/>
          <w:szCs w:val="26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6"/>
          <w:szCs w:val="26"/>
          <w:color w:val="auto"/>
        </w:rPr>
        <w:t>к</w:t>
      </w:r>
      <w:r>
        <w:rPr>
          <w:rFonts w:ascii="Times New Roman" w:cs="Times New Roman" w:eastAsia="Times New Roman" w:hAnsi="Times New Roman"/>
          <w:sz w:val="26"/>
          <w:szCs w:val="26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6"/>
          <w:szCs w:val="26"/>
          <w:color w:val="auto"/>
        </w:rPr>
        <w:t>личности наставника</w:t>
      </w:r>
      <w:r>
        <w:rPr>
          <w:rFonts w:ascii="Times New Roman" w:cs="Times New Roman" w:eastAsia="Times New Roman" w:hAnsi="Times New Roman"/>
          <w:sz w:val="26"/>
          <w:szCs w:val="26"/>
          <w:color w:val="auto"/>
        </w:rPr>
        <w:t>;</w:t>
      </w:r>
      <w:r>
        <w:rPr>
          <w:rFonts w:ascii="Times New Roman" w:cs="Times New Roman" w:eastAsia="Times New Roman" w:hAnsi="Times New Roman"/>
          <w:sz w:val="26"/>
          <w:szCs w:val="26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6"/>
          <w:szCs w:val="26"/>
          <w:color w:val="auto"/>
        </w:rPr>
        <w:t xml:space="preserve">- </w:t>
      </w:r>
      <w:r>
        <w:rPr>
          <w:rFonts w:ascii="Times New Roman" w:cs="Times New Roman" w:eastAsia="Times New Roman" w:hAnsi="Times New Roman"/>
          <w:sz w:val="26"/>
          <w:szCs w:val="26"/>
          <w:color w:val="auto"/>
        </w:rPr>
        <w:t>контроль хода программы наставничества</w:t>
      </w:r>
      <w:r>
        <w:rPr>
          <w:rFonts w:ascii="Times New Roman" w:cs="Times New Roman" w:eastAsia="Times New Roman" w:hAnsi="Times New Roman"/>
          <w:sz w:val="26"/>
          <w:szCs w:val="26"/>
          <w:color w:val="auto"/>
        </w:rPr>
        <w:t>;</w:t>
      </w:r>
    </w:p>
    <w:p>
      <w:pPr>
        <w:spacing w:after="0" w:line="300" w:lineRule="exact"/>
        <w:rPr>
          <w:rFonts w:ascii="Times New Roman" w:cs="Times New Roman" w:eastAsia="Times New Roman" w:hAnsi="Times New Roman"/>
          <w:sz w:val="26"/>
          <w:szCs w:val="26"/>
          <w:b w:val="1"/>
          <w:bCs w:val="1"/>
          <w:color w:val="auto"/>
        </w:rPr>
      </w:pPr>
    </w:p>
    <w:p>
      <w:pPr>
        <w:ind w:left="260" w:right="720"/>
        <w:spacing w:after="0" w:line="234" w:lineRule="auto"/>
        <w:rPr>
          <w:rFonts w:ascii="Times New Roman" w:cs="Times New Roman" w:eastAsia="Times New Roman" w:hAnsi="Times New Roman"/>
          <w:sz w:val="26"/>
          <w:szCs w:val="26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6"/>
          <w:szCs w:val="26"/>
          <w:color w:val="auto"/>
        </w:rPr>
        <w:t xml:space="preserve">- </w:t>
      </w:r>
      <w:r>
        <w:rPr>
          <w:rFonts w:ascii="Times New Roman" w:cs="Times New Roman" w:eastAsia="Times New Roman" w:hAnsi="Times New Roman"/>
          <w:sz w:val="26"/>
          <w:szCs w:val="26"/>
          <w:color w:val="auto"/>
        </w:rPr>
        <w:t>писание особенностей взаимодействия наставника и наставляемого</w:t>
      </w:r>
      <w:r>
        <w:rPr>
          <w:rFonts w:ascii="Times New Roman" w:cs="Times New Roman" w:eastAsia="Times New Roman" w:hAnsi="Times New Roman"/>
          <w:sz w:val="26"/>
          <w:szCs w:val="26"/>
          <w:color w:val="auto"/>
        </w:rPr>
        <w:t xml:space="preserve"> (</w:t>
      </w:r>
      <w:r>
        <w:rPr>
          <w:rFonts w:ascii="Times New Roman" w:cs="Times New Roman" w:eastAsia="Times New Roman" w:hAnsi="Times New Roman"/>
          <w:sz w:val="26"/>
          <w:szCs w:val="26"/>
          <w:color w:val="auto"/>
        </w:rPr>
        <w:t>группы</w:t>
      </w:r>
      <w:r>
        <w:rPr>
          <w:rFonts w:ascii="Times New Roman" w:cs="Times New Roman" w:eastAsia="Times New Roman" w:hAnsi="Times New Roman"/>
          <w:sz w:val="26"/>
          <w:szCs w:val="26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6"/>
          <w:szCs w:val="26"/>
          <w:color w:val="auto"/>
        </w:rPr>
        <w:t>наставляемых</w:t>
      </w:r>
      <w:r>
        <w:rPr>
          <w:rFonts w:ascii="Times New Roman" w:cs="Times New Roman" w:eastAsia="Times New Roman" w:hAnsi="Times New Roman"/>
          <w:sz w:val="26"/>
          <w:szCs w:val="26"/>
          <w:color w:val="auto"/>
        </w:rPr>
        <w:t>)</w:t>
      </w:r>
    </w:p>
    <w:p>
      <w:pPr>
        <w:spacing w:after="0" w:line="1" w:lineRule="exact"/>
        <w:rPr>
          <w:rFonts w:ascii="Times New Roman" w:cs="Times New Roman" w:eastAsia="Times New Roman" w:hAnsi="Times New Roman"/>
          <w:sz w:val="26"/>
          <w:szCs w:val="26"/>
          <w:b w:val="1"/>
          <w:bCs w:val="1"/>
          <w:color w:val="auto"/>
        </w:rPr>
      </w:pPr>
    </w:p>
    <w:p>
      <w:pPr>
        <w:ind w:left="260"/>
        <w:spacing w:after="0" w:line="238" w:lineRule="auto"/>
        <w:rPr>
          <w:rFonts w:ascii="Times New Roman" w:cs="Times New Roman" w:eastAsia="Times New Roman" w:hAnsi="Times New Roman"/>
          <w:sz w:val="26"/>
          <w:szCs w:val="26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6"/>
          <w:szCs w:val="26"/>
          <w:color w:val="auto"/>
        </w:rPr>
        <w:t xml:space="preserve">- </w:t>
      </w:r>
      <w:r>
        <w:rPr>
          <w:rFonts w:ascii="Times New Roman" w:cs="Times New Roman" w:eastAsia="Times New Roman" w:hAnsi="Times New Roman"/>
          <w:sz w:val="26"/>
          <w:szCs w:val="26"/>
          <w:color w:val="auto"/>
        </w:rPr>
        <w:t>определение условий эффективной программы наставничества</w:t>
      </w:r>
      <w:r>
        <w:rPr>
          <w:rFonts w:ascii="Times New Roman" w:cs="Times New Roman" w:eastAsia="Times New Roman" w:hAnsi="Times New Roman"/>
          <w:sz w:val="26"/>
          <w:szCs w:val="26"/>
          <w:color w:val="auto"/>
        </w:rPr>
        <w:t>;</w:t>
      </w:r>
    </w:p>
    <w:p>
      <w:pPr>
        <w:spacing w:after="0" w:line="2" w:lineRule="exact"/>
        <w:rPr>
          <w:rFonts w:ascii="Times New Roman" w:cs="Times New Roman" w:eastAsia="Times New Roman" w:hAnsi="Times New Roman"/>
          <w:sz w:val="26"/>
          <w:szCs w:val="26"/>
          <w:b w:val="1"/>
          <w:bCs w:val="1"/>
          <w:color w:val="auto"/>
        </w:rPr>
      </w:pPr>
    </w:p>
    <w:p>
      <w:pPr>
        <w:ind w:left="260"/>
        <w:spacing w:after="0"/>
        <w:rPr>
          <w:rFonts w:ascii="Times New Roman" w:cs="Times New Roman" w:eastAsia="Times New Roman" w:hAnsi="Times New Roman"/>
          <w:sz w:val="26"/>
          <w:szCs w:val="26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6"/>
          <w:szCs w:val="26"/>
          <w:color w:val="auto"/>
        </w:rPr>
        <w:t xml:space="preserve">- </w:t>
      </w:r>
      <w:r>
        <w:rPr>
          <w:rFonts w:ascii="Times New Roman" w:cs="Times New Roman" w:eastAsia="Times New Roman" w:hAnsi="Times New Roman"/>
          <w:sz w:val="26"/>
          <w:szCs w:val="26"/>
          <w:color w:val="auto"/>
        </w:rPr>
        <w:t>контроль показателей социального и профессионального благополучия</w:t>
      </w:r>
      <w:r>
        <w:rPr>
          <w:rFonts w:ascii="Times New Roman" w:cs="Times New Roman" w:eastAsia="Times New Roman" w:hAnsi="Times New Roman"/>
          <w:sz w:val="26"/>
          <w:szCs w:val="26"/>
          <w:color w:val="auto"/>
        </w:rPr>
        <w:t>.</w:t>
      </w:r>
    </w:p>
    <w:p>
      <w:pPr>
        <w:spacing w:after="0" w:line="13" w:lineRule="exact"/>
        <w:rPr>
          <w:rFonts w:ascii="Times New Roman" w:cs="Times New Roman" w:eastAsia="Times New Roman" w:hAnsi="Times New Roman"/>
          <w:sz w:val="26"/>
          <w:szCs w:val="26"/>
          <w:b w:val="1"/>
          <w:bCs w:val="1"/>
          <w:color w:val="auto"/>
        </w:rPr>
      </w:pPr>
    </w:p>
    <w:p>
      <w:pPr>
        <w:jc w:val="both"/>
        <w:ind w:left="260" w:firstLine="708"/>
        <w:spacing w:after="0" w:line="237" w:lineRule="auto"/>
        <w:rPr>
          <w:rFonts w:ascii="Times New Roman" w:cs="Times New Roman" w:eastAsia="Times New Roman" w:hAnsi="Times New Roman"/>
          <w:sz w:val="26"/>
          <w:szCs w:val="26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6"/>
          <w:szCs w:val="26"/>
          <w:color w:val="auto"/>
        </w:rPr>
        <w:t>По результатам опроса в рамках первого этапа мониторинга предоставляется анализ реализуемой программы наставничества</w:t>
      </w:r>
      <w:r>
        <w:rPr>
          <w:rFonts w:ascii="Times New Roman" w:cs="Times New Roman" w:eastAsia="Times New Roman" w:hAnsi="Times New Roman"/>
          <w:sz w:val="26"/>
          <w:szCs w:val="26"/>
          <w:color w:val="auto"/>
        </w:rPr>
        <w:t>.</w:t>
      </w:r>
      <w:r>
        <w:rPr>
          <w:rFonts w:ascii="Times New Roman" w:cs="Times New Roman" w:eastAsia="Times New Roman" w:hAnsi="Times New Roman"/>
          <w:sz w:val="26"/>
          <w:szCs w:val="26"/>
          <w:color w:val="auto"/>
        </w:rPr>
        <w:t xml:space="preserve"> Сбор данных для построения ана</w:t>
      </w:r>
      <w:r>
        <w:rPr>
          <w:rFonts w:ascii="Times New Roman" w:cs="Times New Roman" w:eastAsia="Times New Roman" w:hAnsi="Times New Roman"/>
          <w:sz w:val="26"/>
          <w:szCs w:val="26"/>
          <w:color w:val="auto"/>
        </w:rPr>
        <w:t>-</w:t>
      </w:r>
      <w:r>
        <w:rPr>
          <w:rFonts w:ascii="Times New Roman" w:cs="Times New Roman" w:eastAsia="Times New Roman" w:hAnsi="Times New Roman"/>
          <w:sz w:val="26"/>
          <w:szCs w:val="26"/>
          <w:color w:val="auto"/>
        </w:rPr>
        <w:t>лиза осуществляется посредством анкеты</w:t>
      </w:r>
      <w:r>
        <w:rPr>
          <w:rFonts w:ascii="Times New Roman" w:cs="Times New Roman" w:eastAsia="Times New Roman" w:hAnsi="Times New Roman"/>
          <w:sz w:val="26"/>
          <w:szCs w:val="26"/>
          <w:color w:val="auto"/>
        </w:rPr>
        <w:t>,</w:t>
      </w:r>
      <w:r>
        <w:rPr>
          <w:rFonts w:ascii="Times New Roman" w:cs="Times New Roman" w:eastAsia="Times New Roman" w:hAnsi="Times New Roman"/>
          <w:sz w:val="26"/>
          <w:szCs w:val="26"/>
          <w:color w:val="auto"/>
        </w:rPr>
        <w:t xml:space="preserve"> в которой содержатся открытые вопро</w:t>
      </w:r>
      <w:r>
        <w:rPr>
          <w:rFonts w:ascii="Times New Roman" w:cs="Times New Roman" w:eastAsia="Times New Roman" w:hAnsi="Times New Roman"/>
          <w:sz w:val="26"/>
          <w:szCs w:val="26"/>
          <w:color w:val="auto"/>
        </w:rPr>
        <w:t>-</w:t>
      </w:r>
      <w:r>
        <w:rPr>
          <w:rFonts w:ascii="Times New Roman" w:cs="Times New Roman" w:eastAsia="Times New Roman" w:hAnsi="Times New Roman"/>
          <w:sz w:val="26"/>
          <w:szCs w:val="26"/>
          <w:color w:val="auto"/>
        </w:rPr>
        <w:t>сы</w:t>
      </w:r>
      <w:r>
        <w:rPr>
          <w:rFonts w:ascii="Times New Roman" w:cs="Times New Roman" w:eastAsia="Times New Roman" w:hAnsi="Times New Roman"/>
          <w:sz w:val="26"/>
          <w:szCs w:val="26"/>
          <w:color w:val="auto"/>
        </w:rPr>
        <w:t>,</w:t>
      </w:r>
      <w:r>
        <w:rPr>
          <w:rFonts w:ascii="Times New Roman" w:cs="Times New Roman" w:eastAsia="Times New Roman" w:hAnsi="Times New Roman"/>
          <w:sz w:val="26"/>
          <w:szCs w:val="26"/>
          <w:color w:val="auto"/>
        </w:rPr>
        <w:t xml:space="preserve"> закрытые вопросы</w:t>
      </w:r>
      <w:r>
        <w:rPr>
          <w:rFonts w:ascii="Times New Roman" w:cs="Times New Roman" w:eastAsia="Times New Roman" w:hAnsi="Times New Roman"/>
          <w:sz w:val="26"/>
          <w:szCs w:val="26"/>
          <w:color w:val="auto"/>
        </w:rPr>
        <w:t>,</w:t>
      </w:r>
      <w:r>
        <w:rPr>
          <w:rFonts w:ascii="Times New Roman" w:cs="Times New Roman" w:eastAsia="Times New Roman" w:hAnsi="Times New Roman"/>
          <w:sz w:val="26"/>
          <w:szCs w:val="26"/>
          <w:color w:val="auto"/>
        </w:rPr>
        <w:t xml:space="preserve"> вопросы с оценочным параметром</w:t>
      </w:r>
      <w:r>
        <w:rPr>
          <w:rFonts w:ascii="Times New Roman" w:cs="Times New Roman" w:eastAsia="Times New Roman" w:hAnsi="Times New Roman"/>
          <w:sz w:val="26"/>
          <w:szCs w:val="26"/>
          <w:color w:val="auto"/>
        </w:rPr>
        <w:t>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26"/>
          <w:szCs w:val="26"/>
          <w:b w:val="1"/>
          <w:bCs w:val="1"/>
          <w:color w:val="auto"/>
        </w:rPr>
      </w:pPr>
    </w:p>
    <w:p>
      <w:pPr>
        <w:jc w:val="both"/>
        <w:ind w:left="260" w:firstLine="708"/>
        <w:spacing w:after="0" w:line="236" w:lineRule="auto"/>
        <w:rPr>
          <w:rFonts w:ascii="Times New Roman" w:cs="Times New Roman" w:eastAsia="Times New Roman" w:hAnsi="Times New Roman"/>
          <w:sz w:val="26"/>
          <w:szCs w:val="26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6"/>
          <w:szCs w:val="26"/>
          <w:color w:val="auto"/>
        </w:rPr>
        <w:t>Результатом успешного мониторинга является аналитика реализуемой про</w:t>
      </w:r>
      <w:r>
        <w:rPr>
          <w:rFonts w:ascii="Times New Roman" w:cs="Times New Roman" w:eastAsia="Times New Roman" w:hAnsi="Times New Roman"/>
          <w:sz w:val="26"/>
          <w:szCs w:val="26"/>
          <w:color w:val="auto"/>
        </w:rPr>
        <w:t>-</w:t>
      </w:r>
      <w:r>
        <w:rPr>
          <w:rFonts w:ascii="Times New Roman" w:cs="Times New Roman" w:eastAsia="Times New Roman" w:hAnsi="Times New Roman"/>
          <w:sz w:val="26"/>
          <w:szCs w:val="26"/>
          <w:color w:val="auto"/>
        </w:rPr>
        <w:t>граммы наставничества</w:t>
      </w:r>
      <w:r>
        <w:rPr>
          <w:rFonts w:ascii="Times New Roman" w:cs="Times New Roman" w:eastAsia="Times New Roman" w:hAnsi="Times New Roman"/>
          <w:sz w:val="26"/>
          <w:szCs w:val="26"/>
          <w:color w:val="auto"/>
        </w:rPr>
        <w:t>,</w:t>
      </w:r>
      <w:r>
        <w:rPr>
          <w:rFonts w:ascii="Times New Roman" w:cs="Times New Roman" w:eastAsia="Times New Roman" w:hAnsi="Times New Roman"/>
          <w:sz w:val="26"/>
          <w:szCs w:val="26"/>
          <w:color w:val="auto"/>
        </w:rPr>
        <w:t xml:space="preserve"> которая позволяет выделить ее сильные и слабые стороны</w:t>
      </w:r>
      <w:r>
        <w:rPr>
          <w:rFonts w:ascii="Times New Roman" w:cs="Times New Roman" w:eastAsia="Times New Roman" w:hAnsi="Times New Roman"/>
          <w:sz w:val="26"/>
          <w:szCs w:val="26"/>
          <w:color w:val="auto"/>
        </w:rPr>
        <w:t>,</w:t>
      </w:r>
      <w:r>
        <w:rPr>
          <w:rFonts w:ascii="Times New Roman" w:cs="Times New Roman" w:eastAsia="Times New Roman" w:hAnsi="Times New Roman"/>
          <w:sz w:val="26"/>
          <w:szCs w:val="26"/>
          <w:color w:val="auto"/>
        </w:rPr>
        <w:t xml:space="preserve"> изменения качественных и количественных показателей социального и профессио</w:t>
      </w:r>
      <w:r>
        <w:rPr>
          <w:rFonts w:ascii="Times New Roman" w:cs="Times New Roman" w:eastAsia="Times New Roman" w:hAnsi="Times New Roman"/>
          <w:sz w:val="26"/>
          <w:szCs w:val="26"/>
          <w:color w:val="auto"/>
        </w:rPr>
        <w:t>-</w:t>
      </w:r>
      <w:r>
        <w:rPr>
          <w:rFonts w:ascii="Times New Roman" w:cs="Times New Roman" w:eastAsia="Times New Roman" w:hAnsi="Times New Roman"/>
          <w:sz w:val="26"/>
          <w:szCs w:val="26"/>
          <w:color w:val="auto"/>
        </w:rPr>
        <w:t>нального благополучия</w:t>
      </w:r>
      <w:r>
        <w:rPr>
          <w:rFonts w:ascii="Times New Roman" w:cs="Times New Roman" w:eastAsia="Times New Roman" w:hAnsi="Times New Roman"/>
          <w:sz w:val="26"/>
          <w:szCs w:val="26"/>
          <w:color w:val="auto"/>
        </w:rPr>
        <w:t>,</w:t>
      </w:r>
      <w:r>
        <w:rPr>
          <w:rFonts w:ascii="Times New Roman" w:cs="Times New Roman" w:eastAsia="Times New Roman" w:hAnsi="Times New Roman"/>
          <w:sz w:val="26"/>
          <w:szCs w:val="26"/>
          <w:color w:val="auto"/>
        </w:rPr>
        <w:t xml:space="preserve"> расхождения между ожиданиями и реальными результата</w:t>
      </w:r>
      <w:r>
        <w:rPr>
          <w:rFonts w:ascii="Times New Roman" w:cs="Times New Roman" w:eastAsia="Times New Roman" w:hAnsi="Times New Roman"/>
          <w:sz w:val="26"/>
          <w:szCs w:val="26"/>
          <w:color w:val="auto"/>
        </w:rPr>
        <w:t>-</w:t>
      </w:r>
    </w:p>
    <w:p>
      <w:pPr>
        <w:sectPr>
          <w:pgSz w:w="11900" w:h="16838" w:orient="portrait"/>
          <w:cols w:equalWidth="0" w:num="1">
            <w:col w:w="9620"/>
          </w:cols>
          <w:pgMar w:left="1440" w:top="1130" w:right="846" w:bottom="801" w:gutter="0" w:footer="0" w:header="0"/>
        </w:sectPr>
      </w:pPr>
    </w:p>
    <w:p>
      <w:pPr>
        <w:ind w:left="260"/>
        <w:spacing w:after="0" w:line="23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6"/>
          <w:szCs w:val="26"/>
          <w:color w:val="auto"/>
        </w:rPr>
        <w:t>ми участников программы наставничества</w:t>
      </w:r>
      <w:r>
        <w:rPr>
          <w:rFonts w:ascii="Times New Roman" w:cs="Times New Roman" w:eastAsia="Times New Roman" w:hAnsi="Times New Roman"/>
          <w:sz w:val="26"/>
          <w:szCs w:val="26"/>
          <w:color w:val="auto"/>
        </w:rPr>
        <w:t>.</w:t>
      </w:r>
      <w:r>
        <w:rPr>
          <w:rFonts w:ascii="Times New Roman" w:cs="Times New Roman" w:eastAsia="Times New Roman" w:hAnsi="Times New Roman"/>
          <w:sz w:val="26"/>
          <w:szCs w:val="26"/>
          <w:color w:val="auto"/>
        </w:rPr>
        <w:t xml:space="preserve"> Мониторинг и оценка влияния про</w:t>
      </w:r>
      <w:r>
        <w:rPr>
          <w:rFonts w:ascii="Times New Roman" w:cs="Times New Roman" w:eastAsia="Times New Roman" w:hAnsi="Times New Roman"/>
          <w:sz w:val="26"/>
          <w:szCs w:val="26"/>
          <w:color w:val="auto"/>
        </w:rPr>
        <w:t>-</w:t>
      </w:r>
      <w:r>
        <w:rPr>
          <w:rFonts w:ascii="Times New Roman" w:cs="Times New Roman" w:eastAsia="Times New Roman" w:hAnsi="Times New Roman"/>
          <w:sz w:val="26"/>
          <w:szCs w:val="26"/>
          <w:color w:val="auto"/>
        </w:rPr>
        <w:t>грамм на всех участников</w:t>
      </w:r>
      <w:r>
        <w:rPr>
          <w:rFonts w:ascii="Times New Roman" w:cs="Times New Roman" w:eastAsia="Times New Roman" w:hAnsi="Times New Roman"/>
          <w:sz w:val="26"/>
          <w:szCs w:val="26"/>
          <w:color w:val="auto"/>
        </w:rPr>
        <w:t>.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6"/>
          <w:szCs w:val="26"/>
          <w:b w:val="1"/>
          <w:bCs w:val="1"/>
          <w:color w:val="auto"/>
        </w:rPr>
        <w:t xml:space="preserve">Этап </w:t>
      </w:r>
      <w:r>
        <w:rPr>
          <w:rFonts w:ascii="Times New Roman" w:cs="Times New Roman" w:eastAsia="Times New Roman" w:hAnsi="Times New Roman"/>
          <w:sz w:val="26"/>
          <w:szCs w:val="26"/>
          <w:b w:val="1"/>
          <w:bCs w:val="1"/>
          <w:color w:val="auto"/>
        </w:rPr>
        <w:t>2.</w:t>
      </w:r>
      <w:r>
        <w:rPr>
          <w:rFonts w:ascii="Times New Roman" w:cs="Times New Roman" w:eastAsia="Times New Roman" w:hAnsi="Times New Roman"/>
          <w:sz w:val="26"/>
          <w:szCs w:val="26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6"/>
          <w:szCs w:val="26"/>
          <w:color w:val="auto"/>
        </w:rPr>
        <w:t>Второй этап мониторинга позволяет оценить</w:t>
      </w:r>
      <w:r>
        <w:rPr>
          <w:rFonts w:ascii="Times New Roman" w:cs="Times New Roman" w:eastAsia="Times New Roman" w:hAnsi="Times New Roman"/>
          <w:sz w:val="26"/>
          <w:szCs w:val="26"/>
          <w:color w:val="auto"/>
        </w:rPr>
        <w:t>:</w:t>
      </w:r>
    </w:p>
    <w:p>
      <w:pPr>
        <w:ind w:left="260"/>
        <w:spacing w:after="0" w:line="238" w:lineRule="auto"/>
        <w:tabs>
          <w:tab w:leader="none" w:pos="3560" w:val="left"/>
          <w:tab w:leader="none" w:pos="3880" w:val="left"/>
          <w:tab w:leader="none" w:pos="6220" w:val="left"/>
          <w:tab w:leader="none" w:pos="6900" w:val="left"/>
          <w:tab w:leader="none" w:pos="83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6"/>
          <w:szCs w:val="26"/>
          <w:color w:val="auto"/>
        </w:rPr>
        <w:t>-</w:t>
      </w:r>
      <w:r>
        <w:rPr>
          <w:rFonts w:ascii="Times New Roman" w:cs="Times New Roman" w:eastAsia="Times New Roman" w:hAnsi="Times New Roman"/>
          <w:sz w:val="26"/>
          <w:szCs w:val="26"/>
          <w:color w:val="auto"/>
        </w:rPr>
        <w:t>мотивационно</w:t>
      </w:r>
      <w:r>
        <w:rPr>
          <w:rFonts w:ascii="Times New Roman" w:cs="Times New Roman" w:eastAsia="Times New Roman" w:hAnsi="Times New Roman"/>
          <w:sz w:val="26"/>
          <w:szCs w:val="26"/>
          <w:color w:val="auto"/>
        </w:rPr>
        <w:t>-</w:t>
      </w:r>
      <w:r>
        <w:rPr>
          <w:rFonts w:ascii="Times New Roman" w:cs="Times New Roman" w:eastAsia="Times New Roman" w:hAnsi="Times New Roman"/>
          <w:sz w:val="26"/>
          <w:szCs w:val="26"/>
          <w:color w:val="auto"/>
        </w:rPr>
        <w:t>личностный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6"/>
          <w:szCs w:val="26"/>
          <w:color w:val="auto"/>
        </w:rPr>
        <w:t>и</w:t>
        <w:tab/>
        <w:t>профессиональный</w:t>
        <w:tab/>
        <w:t>рост</w:t>
        <w:tab/>
        <w:t>участников</w:t>
        <w:tab/>
        <w:t>программы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6"/>
          <w:szCs w:val="26"/>
          <w:color w:val="auto"/>
        </w:rPr>
        <w:t>наставничества</w:t>
      </w:r>
      <w:r>
        <w:rPr>
          <w:rFonts w:ascii="Times New Roman" w:cs="Times New Roman" w:eastAsia="Times New Roman" w:hAnsi="Times New Roman"/>
          <w:sz w:val="26"/>
          <w:szCs w:val="26"/>
          <w:color w:val="auto"/>
        </w:rPr>
        <w:t>;</w:t>
      </w:r>
    </w:p>
    <w:p>
      <w:pPr>
        <w:ind w:left="260"/>
        <w:spacing w:after="0" w:line="23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6"/>
          <w:szCs w:val="26"/>
          <w:color w:val="auto"/>
        </w:rPr>
        <w:t>-</w:t>
      </w:r>
      <w:r>
        <w:rPr>
          <w:rFonts w:ascii="Times New Roman" w:cs="Times New Roman" w:eastAsia="Times New Roman" w:hAnsi="Times New Roman"/>
          <w:sz w:val="26"/>
          <w:szCs w:val="26"/>
          <w:color w:val="auto"/>
        </w:rPr>
        <w:t>развитие метапредметных навыков и уровня вовлеченности обучающихся в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6"/>
          <w:szCs w:val="26"/>
          <w:color w:val="auto"/>
        </w:rPr>
        <w:t>образовательную деятельность</w:t>
      </w:r>
      <w:r>
        <w:rPr>
          <w:rFonts w:ascii="Times New Roman" w:cs="Times New Roman" w:eastAsia="Times New Roman" w:hAnsi="Times New Roman"/>
          <w:sz w:val="26"/>
          <w:szCs w:val="26"/>
          <w:color w:val="auto"/>
        </w:rPr>
        <w:t>;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420" w:hanging="158"/>
        <w:spacing w:after="0"/>
        <w:tabs>
          <w:tab w:leader="none" w:pos="42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26"/>
          <w:szCs w:val="26"/>
          <w:color w:val="auto"/>
        </w:rPr>
      </w:pPr>
      <w:r>
        <w:rPr>
          <w:rFonts w:ascii="Times New Roman" w:cs="Times New Roman" w:eastAsia="Times New Roman" w:hAnsi="Times New Roman"/>
          <w:sz w:val="26"/>
          <w:szCs w:val="26"/>
          <w:color w:val="auto"/>
        </w:rPr>
        <w:t>качество изменений в освоении обучающимися образовательных программ</w:t>
      </w:r>
      <w:r>
        <w:rPr>
          <w:rFonts w:ascii="Times New Roman" w:cs="Times New Roman" w:eastAsia="Times New Roman" w:hAnsi="Times New Roman"/>
          <w:sz w:val="26"/>
          <w:szCs w:val="26"/>
          <w:color w:val="auto"/>
        </w:rPr>
        <w:t>;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both"/>
        <w:ind w:left="260"/>
        <w:spacing w:after="0" w:line="23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6"/>
          <w:szCs w:val="26"/>
          <w:color w:val="auto"/>
        </w:rPr>
        <w:t>-</w:t>
      </w:r>
      <w:r>
        <w:rPr>
          <w:rFonts w:ascii="Times New Roman" w:cs="Times New Roman" w:eastAsia="Times New Roman" w:hAnsi="Times New Roman"/>
          <w:sz w:val="26"/>
          <w:szCs w:val="26"/>
          <w:color w:val="auto"/>
        </w:rPr>
        <w:t>динамику образовательных результатов с учетом эмоционально</w:t>
      </w:r>
      <w:r>
        <w:rPr>
          <w:rFonts w:ascii="Times New Roman" w:cs="Times New Roman" w:eastAsia="Times New Roman" w:hAnsi="Times New Roman"/>
          <w:sz w:val="26"/>
          <w:szCs w:val="26"/>
          <w:color w:val="auto"/>
        </w:rPr>
        <w:t>-</w:t>
      </w:r>
      <w:r>
        <w:rPr>
          <w:rFonts w:ascii="Times New Roman" w:cs="Times New Roman" w:eastAsia="Times New Roman" w:hAnsi="Times New Roman"/>
          <w:sz w:val="26"/>
          <w:szCs w:val="26"/>
          <w:color w:val="auto"/>
        </w:rPr>
        <w:t>личностных</w:t>
      </w:r>
      <w:r>
        <w:rPr>
          <w:rFonts w:ascii="Times New Roman" w:cs="Times New Roman" w:eastAsia="Times New Roman" w:hAnsi="Times New Roman"/>
          <w:sz w:val="26"/>
          <w:szCs w:val="26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6"/>
          <w:szCs w:val="26"/>
          <w:color w:val="auto"/>
        </w:rPr>
        <w:t>ин</w:t>
      </w:r>
      <w:r>
        <w:rPr>
          <w:rFonts w:ascii="Times New Roman" w:cs="Times New Roman" w:eastAsia="Times New Roman" w:hAnsi="Times New Roman"/>
          <w:sz w:val="26"/>
          <w:szCs w:val="26"/>
          <w:color w:val="auto"/>
        </w:rPr>
        <w:t>-</w:t>
      </w:r>
      <w:r>
        <w:rPr>
          <w:rFonts w:ascii="Times New Roman" w:cs="Times New Roman" w:eastAsia="Times New Roman" w:hAnsi="Times New Roman"/>
          <w:sz w:val="26"/>
          <w:szCs w:val="26"/>
          <w:color w:val="auto"/>
        </w:rPr>
        <w:t>теллектуальных</w:t>
      </w:r>
      <w:r>
        <w:rPr>
          <w:rFonts w:ascii="Times New Roman" w:cs="Times New Roman" w:eastAsia="Times New Roman" w:hAnsi="Times New Roman"/>
          <w:sz w:val="26"/>
          <w:szCs w:val="26"/>
          <w:color w:val="auto"/>
        </w:rPr>
        <w:t>,</w:t>
      </w:r>
      <w:r>
        <w:rPr>
          <w:rFonts w:ascii="Times New Roman" w:cs="Times New Roman" w:eastAsia="Times New Roman" w:hAnsi="Times New Roman"/>
          <w:sz w:val="26"/>
          <w:szCs w:val="26"/>
          <w:color w:val="auto"/>
        </w:rPr>
        <w:t xml:space="preserve"> мотивационных и социальных черт участников</w:t>
      </w:r>
      <w:r>
        <w:rPr>
          <w:rFonts w:ascii="Times New Roman" w:cs="Times New Roman" w:eastAsia="Times New Roman" w:hAnsi="Times New Roman"/>
          <w:sz w:val="26"/>
          <w:szCs w:val="26"/>
          <w:color w:val="auto"/>
        </w:rPr>
        <w:t>.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23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6"/>
          <w:szCs w:val="26"/>
          <w:color w:val="auto"/>
        </w:rPr>
        <w:t>Основываясь на результатах данного этапа</w:t>
      </w:r>
      <w:r>
        <w:rPr>
          <w:rFonts w:ascii="Times New Roman" w:cs="Times New Roman" w:eastAsia="Times New Roman" w:hAnsi="Times New Roman"/>
          <w:sz w:val="26"/>
          <w:szCs w:val="26"/>
          <w:color w:val="auto"/>
        </w:rPr>
        <w:t>,</w:t>
      </w:r>
      <w:r>
        <w:rPr>
          <w:rFonts w:ascii="Times New Roman" w:cs="Times New Roman" w:eastAsia="Times New Roman" w:hAnsi="Times New Roman"/>
          <w:sz w:val="26"/>
          <w:szCs w:val="26"/>
          <w:color w:val="auto"/>
        </w:rPr>
        <w:t xml:space="preserve"> можно выдвинуть предположе</w:t>
      </w:r>
      <w:r>
        <w:rPr>
          <w:rFonts w:ascii="Times New Roman" w:cs="Times New Roman" w:eastAsia="Times New Roman" w:hAnsi="Times New Roman"/>
          <w:sz w:val="26"/>
          <w:szCs w:val="26"/>
          <w:color w:val="auto"/>
        </w:rPr>
        <w:t>-</w:t>
      </w:r>
      <w:r>
        <w:rPr>
          <w:rFonts w:ascii="Times New Roman" w:cs="Times New Roman" w:eastAsia="Times New Roman" w:hAnsi="Times New Roman"/>
          <w:sz w:val="26"/>
          <w:szCs w:val="26"/>
          <w:color w:val="auto"/>
        </w:rPr>
        <w:t>ние о наличии положительной динамики влияния программ наставничества на по</w:t>
      </w:r>
      <w:r>
        <w:rPr>
          <w:rFonts w:ascii="Times New Roman" w:cs="Times New Roman" w:eastAsia="Times New Roman" w:hAnsi="Times New Roman"/>
          <w:sz w:val="26"/>
          <w:szCs w:val="26"/>
          <w:color w:val="auto"/>
        </w:rPr>
        <w:t>-</w:t>
      </w:r>
      <w:r>
        <w:rPr>
          <w:rFonts w:ascii="Times New Roman" w:cs="Times New Roman" w:eastAsia="Times New Roman" w:hAnsi="Times New Roman"/>
          <w:sz w:val="26"/>
          <w:szCs w:val="26"/>
          <w:color w:val="auto"/>
        </w:rPr>
        <w:t>вышение активности и заинтересованности участников в образовательной и про</w:t>
      </w:r>
      <w:r>
        <w:rPr>
          <w:rFonts w:ascii="Times New Roman" w:cs="Times New Roman" w:eastAsia="Times New Roman" w:hAnsi="Times New Roman"/>
          <w:sz w:val="26"/>
          <w:szCs w:val="26"/>
          <w:color w:val="auto"/>
        </w:rPr>
        <w:t>-</w:t>
      </w:r>
      <w:r>
        <w:rPr>
          <w:rFonts w:ascii="Times New Roman" w:cs="Times New Roman" w:eastAsia="Times New Roman" w:hAnsi="Times New Roman"/>
          <w:sz w:val="26"/>
          <w:szCs w:val="26"/>
          <w:color w:val="auto"/>
        </w:rPr>
        <w:t>фессиональной деятельности</w:t>
      </w:r>
      <w:r>
        <w:rPr>
          <w:rFonts w:ascii="Times New Roman" w:cs="Times New Roman" w:eastAsia="Times New Roman" w:hAnsi="Times New Roman"/>
          <w:sz w:val="26"/>
          <w:szCs w:val="26"/>
          <w:color w:val="auto"/>
        </w:rPr>
        <w:t>,</w:t>
      </w:r>
      <w:r>
        <w:rPr>
          <w:rFonts w:ascii="Times New Roman" w:cs="Times New Roman" w:eastAsia="Times New Roman" w:hAnsi="Times New Roman"/>
          <w:sz w:val="26"/>
          <w:szCs w:val="26"/>
          <w:color w:val="auto"/>
        </w:rPr>
        <w:t xml:space="preserve"> о снижении уровня тревожности в коллективе</w:t>
      </w:r>
      <w:r>
        <w:rPr>
          <w:rFonts w:ascii="Times New Roman" w:cs="Times New Roman" w:eastAsia="Times New Roman" w:hAnsi="Times New Roman"/>
          <w:sz w:val="26"/>
          <w:szCs w:val="26"/>
          <w:color w:val="auto"/>
        </w:rPr>
        <w:t>,</w:t>
      </w:r>
      <w:r>
        <w:rPr>
          <w:rFonts w:ascii="Times New Roman" w:cs="Times New Roman" w:eastAsia="Times New Roman" w:hAnsi="Times New Roman"/>
          <w:sz w:val="26"/>
          <w:szCs w:val="26"/>
          <w:color w:val="auto"/>
        </w:rPr>
        <w:t xml:space="preserve"> а так</w:t>
      </w:r>
      <w:r>
        <w:rPr>
          <w:rFonts w:ascii="Times New Roman" w:cs="Times New Roman" w:eastAsia="Times New Roman" w:hAnsi="Times New Roman"/>
          <w:sz w:val="26"/>
          <w:szCs w:val="26"/>
          <w:color w:val="auto"/>
        </w:rPr>
        <w:t>-</w:t>
      </w:r>
      <w:r>
        <w:rPr>
          <w:rFonts w:ascii="Times New Roman" w:cs="Times New Roman" w:eastAsia="Times New Roman" w:hAnsi="Times New Roman"/>
          <w:sz w:val="26"/>
          <w:szCs w:val="26"/>
          <w:color w:val="auto"/>
        </w:rPr>
        <w:t xml:space="preserve">же о наиболее рациональной и эффективной стратегии дальнейшего формирования пар </w:t>
      </w:r>
      <w:r>
        <w:rPr>
          <w:rFonts w:ascii="Times New Roman" w:cs="Times New Roman" w:eastAsia="Times New Roman" w:hAnsi="Times New Roman"/>
          <w:sz w:val="26"/>
          <w:szCs w:val="26"/>
          <w:color w:val="auto"/>
        </w:rPr>
        <w:t>"</w:t>
      </w:r>
      <w:r>
        <w:rPr>
          <w:rFonts w:ascii="Times New Roman" w:cs="Times New Roman" w:eastAsia="Times New Roman" w:hAnsi="Times New Roman"/>
          <w:sz w:val="26"/>
          <w:szCs w:val="26"/>
          <w:color w:val="auto"/>
        </w:rPr>
        <w:t xml:space="preserve">наставник </w:t>
      </w:r>
      <w:r>
        <w:rPr>
          <w:rFonts w:ascii="Times New Roman" w:cs="Times New Roman" w:eastAsia="Times New Roman" w:hAnsi="Times New Roman"/>
          <w:sz w:val="26"/>
          <w:szCs w:val="26"/>
          <w:color w:val="auto"/>
        </w:rPr>
        <w:t>-</w:t>
      </w:r>
      <w:r>
        <w:rPr>
          <w:rFonts w:ascii="Times New Roman" w:cs="Times New Roman" w:eastAsia="Times New Roman" w:hAnsi="Times New Roman"/>
          <w:sz w:val="26"/>
          <w:szCs w:val="26"/>
          <w:color w:val="auto"/>
        </w:rPr>
        <w:t xml:space="preserve"> наставляемый</w:t>
      </w:r>
      <w:r>
        <w:rPr>
          <w:rFonts w:ascii="Times New Roman" w:cs="Times New Roman" w:eastAsia="Times New Roman" w:hAnsi="Times New Roman"/>
          <w:sz w:val="26"/>
          <w:szCs w:val="26"/>
          <w:color w:val="auto"/>
        </w:rPr>
        <w:t>".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23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6"/>
          <w:szCs w:val="26"/>
          <w:color w:val="auto"/>
        </w:rPr>
        <w:t>Процесс мониторинга влияния программ на всех участников включает два подэтапа</w:t>
      </w:r>
      <w:r>
        <w:rPr>
          <w:rFonts w:ascii="Times New Roman" w:cs="Times New Roman" w:eastAsia="Times New Roman" w:hAnsi="Times New Roman"/>
          <w:sz w:val="26"/>
          <w:szCs w:val="26"/>
          <w:color w:val="auto"/>
        </w:rPr>
        <w:t>,</w:t>
      </w:r>
      <w:r>
        <w:rPr>
          <w:rFonts w:ascii="Times New Roman" w:cs="Times New Roman" w:eastAsia="Times New Roman" w:hAnsi="Times New Roman"/>
          <w:sz w:val="26"/>
          <w:szCs w:val="26"/>
          <w:color w:val="auto"/>
        </w:rPr>
        <w:t xml:space="preserve"> первый из которых осуществляется до входа в программу наставниче</w:t>
      </w:r>
      <w:r>
        <w:rPr>
          <w:rFonts w:ascii="Times New Roman" w:cs="Times New Roman" w:eastAsia="Times New Roman" w:hAnsi="Times New Roman"/>
          <w:sz w:val="26"/>
          <w:szCs w:val="26"/>
          <w:color w:val="auto"/>
        </w:rPr>
        <w:t>-</w:t>
      </w:r>
      <w:r>
        <w:rPr>
          <w:rFonts w:ascii="Times New Roman" w:cs="Times New Roman" w:eastAsia="Times New Roman" w:hAnsi="Times New Roman"/>
          <w:sz w:val="26"/>
          <w:szCs w:val="26"/>
          <w:color w:val="auto"/>
        </w:rPr>
        <w:t>ства</w:t>
      </w:r>
      <w:r>
        <w:rPr>
          <w:rFonts w:ascii="Times New Roman" w:cs="Times New Roman" w:eastAsia="Times New Roman" w:hAnsi="Times New Roman"/>
          <w:sz w:val="26"/>
          <w:szCs w:val="26"/>
          <w:color w:val="auto"/>
        </w:rPr>
        <w:t>,</w:t>
      </w:r>
      <w:r>
        <w:rPr>
          <w:rFonts w:ascii="Times New Roman" w:cs="Times New Roman" w:eastAsia="Times New Roman" w:hAnsi="Times New Roman"/>
          <w:sz w:val="26"/>
          <w:szCs w:val="26"/>
          <w:color w:val="auto"/>
        </w:rPr>
        <w:t xml:space="preserve"> а второй </w:t>
      </w:r>
      <w:r>
        <w:rPr>
          <w:rFonts w:ascii="Times New Roman" w:cs="Times New Roman" w:eastAsia="Times New Roman" w:hAnsi="Times New Roman"/>
          <w:sz w:val="26"/>
          <w:szCs w:val="26"/>
          <w:color w:val="auto"/>
        </w:rPr>
        <w:t>–</w:t>
      </w:r>
      <w:r>
        <w:rPr>
          <w:rFonts w:ascii="Times New Roman" w:cs="Times New Roman" w:eastAsia="Times New Roman" w:hAnsi="Times New Roman"/>
          <w:sz w:val="26"/>
          <w:szCs w:val="26"/>
          <w:color w:val="auto"/>
        </w:rPr>
        <w:t xml:space="preserve"> по итогам прохождения программы</w:t>
      </w:r>
      <w:r>
        <w:rPr>
          <w:rFonts w:ascii="Times New Roman" w:cs="Times New Roman" w:eastAsia="Times New Roman" w:hAnsi="Times New Roman"/>
          <w:sz w:val="26"/>
          <w:szCs w:val="26"/>
          <w:color w:val="auto"/>
        </w:rPr>
        <w:t>.</w:t>
      </w:r>
      <w:r>
        <w:rPr>
          <w:rFonts w:ascii="Times New Roman" w:cs="Times New Roman" w:eastAsia="Times New Roman" w:hAnsi="Times New Roman"/>
          <w:sz w:val="26"/>
          <w:szCs w:val="26"/>
          <w:color w:val="auto"/>
        </w:rPr>
        <w:t xml:space="preserve"> Соответственно</w:t>
      </w:r>
      <w:r>
        <w:rPr>
          <w:rFonts w:ascii="Times New Roman" w:cs="Times New Roman" w:eastAsia="Times New Roman" w:hAnsi="Times New Roman"/>
          <w:sz w:val="26"/>
          <w:szCs w:val="26"/>
          <w:color w:val="auto"/>
        </w:rPr>
        <w:t>,</w:t>
      </w:r>
      <w:r>
        <w:rPr>
          <w:rFonts w:ascii="Times New Roman" w:cs="Times New Roman" w:eastAsia="Times New Roman" w:hAnsi="Times New Roman"/>
          <w:sz w:val="26"/>
          <w:szCs w:val="26"/>
          <w:color w:val="auto"/>
        </w:rPr>
        <w:t xml:space="preserve"> все зависи</w:t>
      </w:r>
      <w:r>
        <w:rPr>
          <w:rFonts w:ascii="Times New Roman" w:cs="Times New Roman" w:eastAsia="Times New Roman" w:hAnsi="Times New Roman"/>
          <w:sz w:val="26"/>
          <w:szCs w:val="26"/>
          <w:color w:val="auto"/>
        </w:rPr>
        <w:t>-</w:t>
      </w:r>
      <w:r>
        <w:rPr>
          <w:rFonts w:ascii="Times New Roman" w:cs="Times New Roman" w:eastAsia="Times New Roman" w:hAnsi="Times New Roman"/>
          <w:sz w:val="26"/>
          <w:szCs w:val="26"/>
          <w:color w:val="auto"/>
        </w:rPr>
        <w:t>мые от воздействия программы наставничества параметры фиксируются дважды</w:t>
      </w:r>
      <w:r>
        <w:rPr>
          <w:rFonts w:ascii="Times New Roman" w:cs="Times New Roman" w:eastAsia="Times New Roman" w:hAnsi="Times New Roman"/>
          <w:sz w:val="26"/>
          <w:szCs w:val="26"/>
          <w:color w:val="auto"/>
        </w:rPr>
        <w:t>.</w:t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ind w:left="4700" w:right="80" w:hanging="3655"/>
        <w:spacing w:after="0" w:line="23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6"/>
          <w:szCs w:val="26"/>
          <w:b w:val="1"/>
          <w:bCs w:val="1"/>
          <w:color w:val="auto"/>
        </w:rPr>
        <w:t>Цели мониторинга влияния программ наставничества на всех участни</w:t>
      </w:r>
      <w:r>
        <w:rPr>
          <w:rFonts w:ascii="Times New Roman" w:cs="Times New Roman" w:eastAsia="Times New Roman" w:hAnsi="Times New Roman"/>
          <w:sz w:val="26"/>
          <w:szCs w:val="26"/>
          <w:b w:val="1"/>
          <w:bCs w:val="1"/>
          <w:color w:val="auto"/>
        </w:rPr>
        <w:t>-</w:t>
      </w:r>
      <w:r>
        <w:rPr>
          <w:rFonts w:ascii="Times New Roman" w:cs="Times New Roman" w:eastAsia="Times New Roman" w:hAnsi="Times New Roman"/>
          <w:sz w:val="26"/>
          <w:szCs w:val="26"/>
          <w:b w:val="1"/>
          <w:bCs w:val="1"/>
          <w:color w:val="auto"/>
        </w:rPr>
        <w:t>ков</w:t>
      </w:r>
      <w:r>
        <w:rPr>
          <w:rFonts w:ascii="Times New Roman" w:cs="Times New Roman" w:eastAsia="Times New Roman" w:hAnsi="Times New Roman"/>
          <w:sz w:val="26"/>
          <w:szCs w:val="26"/>
          <w:b w:val="1"/>
          <w:bCs w:val="1"/>
          <w:color w:val="auto"/>
        </w:rPr>
        <w:t>.</w:t>
      </w:r>
    </w:p>
    <w:p>
      <w:pPr>
        <w:ind w:left="260"/>
        <w:spacing w:after="0" w:line="233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6"/>
          <w:szCs w:val="26"/>
          <w:color w:val="auto"/>
        </w:rPr>
        <w:t>1.</w:t>
      </w:r>
      <w:r>
        <w:rPr>
          <w:rFonts w:ascii="Times New Roman" w:cs="Times New Roman" w:eastAsia="Times New Roman" w:hAnsi="Times New Roman"/>
          <w:sz w:val="26"/>
          <w:szCs w:val="26"/>
          <w:color w:val="auto"/>
        </w:rPr>
        <w:t>Глубокая оценка изучаемых личностных характеристик участников программы</w:t>
      </w:r>
      <w:r>
        <w:rPr>
          <w:rFonts w:ascii="Times New Roman" w:cs="Times New Roman" w:eastAsia="Times New Roman" w:hAnsi="Times New Roman"/>
          <w:sz w:val="26"/>
          <w:szCs w:val="26"/>
          <w:color w:val="auto"/>
        </w:rPr>
        <w:t>.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260"/>
        <w:spacing w:after="0" w:line="233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6"/>
          <w:szCs w:val="26"/>
          <w:color w:val="auto"/>
        </w:rPr>
        <w:t>2.</w:t>
      </w:r>
      <w:r>
        <w:rPr>
          <w:rFonts w:ascii="Times New Roman" w:cs="Times New Roman" w:eastAsia="Times New Roman" w:hAnsi="Times New Roman"/>
          <w:sz w:val="26"/>
          <w:szCs w:val="26"/>
          <w:color w:val="auto"/>
        </w:rPr>
        <w:t>Оценка динамики характеристик образовательного процесса</w:t>
      </w:r>
      <w:r>
        <w:rPr>
          <w:rFonts w:ascii="Times New Roman" w:cs="Times New Roman" w:eastAsia="Times New Roman" w:hAnsi="Times New Roman"/>
          <w:sz w:val="26"/>
          <w:szCs w:val="26"/>
          <w:color w:val="auto"/>
        </w:rPr>
        <w:t xml:space="preserve"> (</w:t>
      </w:r>
      <w:r>
        <w:rPr>
          <w:rFonts w:ascii="Times New Roman" w:cs="Times New Roman" w:eastAsia="Times New Roman" w:hAnsi="Times New Roman"/>
          <w:sz w:val="26"/>
          <w:szCs w:val="26"/>
          <w:color w:val="auto"/>
        </w:rPr>
        <w:t>оценка качества из</w:t>
      </w:r>
      <w:r>
        <w:rPr>
          <w:rFonts w:ascii="Times New Roman" w:cs="Times New Roman" w:eastAsia="Times New Roman" w:hAnsi="Times New Roman"/>
          <w:sz w:val="26"/>
          <w:szCs w:val="26"/>
          <w:color w:val="auto"/>
        </w:rPr>
        <w:t>-</w:t>
      </w:r>
      <w:r>
        <w:rPr>
          <w:rFonts w:ascii="Times New Roman" w:cs="Times New Roman" w:eastAsia="Times New Roman" w:hAnsi="Times New Roman"/>
          <w:sz w:val="26"/>
          <w:szCs w:val="26"/>
          <w:color w:val="auto"/>
        </w:rPr>
        <w:t>менений в освоении обучающимися образовательных программ</w:t>
      </w:r>
      <w:r>
        <w:rPr>
          <w:rFonts w:ascii="Times New Roman" w:cs="Times New Roman" w:eastAsia="Times New Roman" w:hAnsi="Times New Roman"/>
          <w:sz w:val="26"/>
          <w:szCs w:val="26"/>
          <w:color w:val="auto"/>
        </w:rPr>
        <w:t>).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260" w:right="20"/>
        <w:spacing w:after="0" w:line="233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6"/>
          <w:szCs w:val="26"/>
          <w:color w:val="auto"/>
        </w:rPr>
        <w:t>3.</w:t>
      </w:r>
      <w:r>
        <w:rPr>
          <w:rFonts w:ascii="Times New Roman" w:cs="Times New Roman" w:eastAsia="Times New Roman" w:hAnsi="Times New Roman"/>
          <w:sz w:val="26"/>
          <w:szCs w:val="26"/>
          <w:color w:val="auto"/>
        </w:rPr>
        <w:t>Анализ и необходимая корректировка сформированных стратегий образования</w:t>
      </w:r>
      <w:r>
        <w:rPr>
          <w:rFonts w:ascii="Times New Roman" w:cs="Times New Roman" w:eastAsia="Times New Roman" w:hAnsi="Times New Roman"/>
          <w:sz w:val="26"/>
          <w:szCs w:val="26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6"/>
          <w:szCs w:val="26"/>
          <w:color w:val="auto"/>
        </w:rPr>
        <w:t xml:space="preserve">пар </w:t>
      </w:r>
      <w:r>
        <w:rPr>
          <w:rFonts w:ascii="Times New Roman" w:cs="Times New Roman" w:eastAsia="Times New Roman" w:hAnsi="Times New Roman"/>
          <w:sz w:val="26"/>
          <w:szCs w:val="26"/>
          <w:color w:val="auto"/>
        </w:rPr>
        <w:t>"</w:t>
      </w:r>
      <w:r>
        <w:rPr>
          <w:rFonts w:ascii="Times New Roman" w:cs="Times New Roman" w:eastAsia="Times New Roman" w:hAnsi="Times New Roman"/>
          <w:sz w:val="26"/>
          <w:szCs w:val="26"/>
          <w:color w:val="auto"/>
        </w:rPr>
        <w:t>наставник</w:t>
      </w:r>
      <w:r>
        <w:rPr>
          <w:rFonts w:ascii="Times New Roman" w:cs="Times New Roman" w:eastAsia="Times New Roman" w:hAnsi="Times New Roman"/>
          <w:sz w:val="26"/>
          <w:szCs w:val="26"/>
          <w:color w:val="auto"/>
        </w:rPr>
        <w:t>-</w:t>
      </w:r>
      <w:r>
        <w:rPr>
          <w:rFonts w:ascii="Times New Roman" w:cs="Times New Roman" w:eastAsia="Times New Roman" w:hAnsi="Times New Roman"/>
          <w:sz w:val="26"/>
          <w:szCs w:val="26"/>
          <w:color w:val="auto"/>
        </w:rPr>
        <w:t>наставляемый</w:t>
      </w:r>
      <w:r>
        <w:rPr>
          <w:rFonts w:ascii="Times New Roman" w:cs="Times New Roman" w:eastAsia="Times New Roman" w:hAnsi="Times New Roman"/>
          <w:sz w:val="26"/>
          <w:szCs w:val="26"/>
          <w:color w:val="auto"/>
        </w:rPr>
        <w:t>".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6"/>
          <w:szCs w:val="26"/>
          <w:b w:val="1"/>
          <w:bCs w:val="1"/>
          <w:color w:val="auto"/>
        </w:rPr>
        <w:t>Задачи мониторинга</w:t>
      </w:r>
      <w:r>
        <w:rPr>
          <w:rFonts w:ascii="Times New Roman" w:cs="Times New Roman" w:eastAsia="Times New Roman" w:hAnsi="Times New Roman"/>
          <w:sz w:val="26"/>
          <w:szCs w:val="26"/>
          <w:b w:val="1"/>
          <w:bCs w:val="1"/>
          <w:color w:val="auto"/>
        </w:rPr>
        <w:t>:</w:t>
      </w:r>
    </w:p>
    <w:p>
      <w:pPr>
        <w:ind w:left="260"/>
        <w:spacing w:after="0" w:line="23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6"/>
          <w:szCs w:val="26"/>
          <w:color w:val="auto"/>
        </w:rPr>
        <w:t xml:space="preserve">- </w:t>
      </w:r>
      <w:r>
        <w:rPr>
          <w:rFonts w:ascii="Times New Roman" w:cs="Times New Roman" w:eastAsia="Times New Roman" w:hAnsi="Times New Roman"/>
          <w:sz w:val="26"/>
          <w:szCs w:val="26"/>
          <w:color w:val="auto"/>
        </w:rPr>
        <w:t>научное и практическое обоснование требований к процессу организации про</w:t>
      </w:r>
      <w:r>
        <w:rPr>
          <w:rFonts w:ascii="Times New Roman" w:cs="Times New Roman" w:eastAsia="Times New Roman" w:hAnsi="Times New Roman"/>
          <w:sz w:val="26"/>
          <w:szCs w:val="26"/>
          <w:color w:val="auto"/>
        </w:rPr>
        <w:t>-</w:t>
      </w:r>
    </w:p>
    <w:p>
      <w:pPr>
        <w:ind w:left="260"/>
        <w:spacing w:after="0" w:line="23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6"/>
          <w:szCs w:val="26"/>
          <w:color w:val="auto"/>
        </w:rPr>
        <w:t>граммы наставничества</w:t>
      </w:r>
      <w:r>
        <w:rPr>
          <w:rFonts w:ascii="Times New Roman" w:cs="Times New Roman" w:eastAsia="Times New Roman" w:hAnsi="Times New Roman"/>
          <w:sz w:val="26"/>
          <w:szCs w:val="26"/>
          <w:color w:val="auto"/>
        </w:rPr>
        <w:t>,</w:t>
      </w:r>
      <w:r>
        <w:rPr>
          <w:rFonts w:ascii="Times New Roman" w:cs="Times New Roman" w:eastAsia="Times New Roman" w:hAnsi="Times New Roman"/>
          <w:sz w:val="26"/>
          <w:szCs w:val="26"/>
          <w:color w:val="auto"/>
        </w:rPr>
        <w:t xml:space="preserve"> к личности наставника</w:t>
      </w:r>
      <w:r>
        <w:rPr>
          <w:rFonts w:ascii="Times New Roman" w:cs="Times New Roman" w:eastAsia="Times New Roman" w:hAnsi="Times New Roman"/>
          <w:sz w:val="26"/>
          <w:szCs w:val="26"/>
          <w:color w:val="auto"/>
        </w:rPr>
        <w:t>;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6"/>
          <w:szCs w:val="26"/>
          <w:color w:val="auto"/>
        </w:rPr>
        <w:t xml:space="preserve">- </w:t>
      </w:r>
      <w:r>
        <w:rPr>
          <w:rFonts w:ascii="Times New Roman" w:cs="Times New Roman" w:eastAsia="Times New Roman" w:hAnsi="Times New Roman"/>
          <w:sz w:val="26"/>
          <w:szCs w:val="26"/>
          <w:color w:val="auto"/>
        </w:rPr>
        <w:t>экспериментальное подтверждение необходимости выдвижения описанных в це</w:t>
      </w:r>
      <w:r>
        <w:rPr>
          <w:rFonts w:ascii="Times New Roman" w:cs="Times New Roman" w:eastAsia="Times New Roman" w:hAnsi="Times New Roman"/>
          <w:sz w:val="26"/>
          <w:szCs w:val="26"/>
          <w:color w:val="auto"/>
        </w:rPr>
        <w:t>-</w:t>
      </w:r>
    </w:p>
    <w:p>
      <w:pPr>
        <w:ind w:left="260"/>
        <w:spacing w:after="0" w:line="23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6"/>
          <w:szCs w:val="26"/>
          <w:color w:val="auto"/>
        </w:rPr>
        <w:t>левой модели требований к личности наставника</w:t>
      </w:r>
      <w:r>
        <w:rPr>
          <w:rFonts w:ascii="Times New Roman" w:cs="Times New Roman" w:eastAsia="Times New Roman" w:hAnsi="Times New Roman"/>
          <w:sz w:val="26"/>
          <w:szCs w:val="26"/>
          <w:color w:val="auto"/>
        </w:rPr>
        <w:t>;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20" w:hanging="158"/>
        <w:spacing w:after="0"/>
        <w:tabs>
          <w:tab w:leader="none" w:pos="420" w:val="left"/>
        </w:tabs>
        <w:numPr>
          <w:ilvl w:val="0"/>
          <w:numId w:val="4"/>
        </w:numPr>
        <w:rPr>
          <w:rFonts w:ascii="Times New Roman" w:cs="Times New Roman" w:eastAsia="Times New Roman" w:hAnsi="Times New Roman"/>
          <w:sz w:val="26"/>
          <w:szCs w:val="26"/>
          <w:color w:val="auto"/>
        </w:rPr>
      </w:pPr>
      <w:r>
        <w:rPr>
          <w:rFonts w:ascii="Times New Roman" w:cs="Times New Roman" w:eastAsia="Times New Roman" w:hAnsi="Times New Roman"/>
          <w:sz w:val="26"/>
          <w:szCs w:val="26"/>
          <w:color w:val="auto"/>
        </w:rPr>
        <w:t>определение условий эффективной программы наставничества</w:t>
      </w:r>
      <w:r>
        <w:rPr>
          <w:rFonts w:ascii="Times New Roman" w:cs="Times New Roman" w:eastAsia="Times New Roman" w:hAnsi="Times New Roman"/>
          <w:sz w:val="26"/>
          <w:szCs w:val="26"/>
          <w:color w:val="auto"/>
        </w:rPr>
        <w:t>;</w:t>
      </w:r>
    </w:p>
    <w:p>
      <w:pPr>
        <w:spacing w:after="0" w:line="13" w:lineRule="exact"/>
        <w:rPr>
          <w:rFonts w:ascii="Times New Roman" w:cs="Times New Roman" w:eastAsia="Times New Roman" w:hAnsi="Times New Roman"/>
          <w:sz w:val="26"/>
          <w:szCs w:val="26"/>
          <w:color w:val="auto"/>
        </w:rPr>
      </w:pPr>
    </w:p>
    <w:p>
      <w:pPr>
        <w:ind w:left="260" w:firstLine="2"/>
        <w:spacing w:after="0" w:line="234" w:lineRule="auto"/>
        <w:tabs>
          <w:tab w:leader="none" w:pos="426" w:val="left"/>
        </w:tabs>
        <w:numPr>
          <w:ilvl w:val="0"/>
          <w:numId w:val="4"/>
        </w:numPr>
        <w:rPr>
          <w:rFonts w:ascii="Times New Roman" w:cs="Times New Roman" w:eastAsia="Times New Roman" w:hAnsi="Times New Roman"/>
          <w:sz w:val="26"/>
          <w:szCs w:val="26"/>
          <w:color w:val="auto"/>
        </w:rPr>
      </w:pPr>
      <w:r>
        <w:rPr>
          <w:rFonts w:ascii="Times New Roman" w:cs="Times New Roman" w:eastAsia="Times New Roman" w:hAnsi="Times New Roman"/>
          <w:sz w:val="26"/>
          <w:szCs w:val="26"/>
          <w:color w:val="auto"/>
        </w:rPr>
        <w:t>анализ эффективности предложенных стратегий образования пар и внесение кор</w:t>
      </w:r>
      <w:r>
        <w:rPr>
          <w:rFonts w:ascii="Times New Roman" w:cs="Times New Roman" w:eastAsia="Times New Roman" w:hAnsi="Times New Roman"/>
          <w:sz w:val="26"/>
          <w:szCs w:val="26"/>
          <w:color w:val="auto"/>
        </w:rPr>
        <w:t>-</w:t>
      </w:r>
      <w:r>
        <w:rPr>
          <w:rFonts w:ascii="Times New Roman" w:cs="Times New Roman" w:eastAsia="Times New Roman" w:hAnsi="Times New Roman"/>
          <w:sz w:val="26"/>
          <w:szCs w:val="26"/>
          <w:color w:val="auto"/>
        </w:rPr>
        <w:t>ректировок во все этапы реализации программы в соответствии с результатами</w:t>
      </w:r>
      <w:r>
        <w:rPr>
          <w:rFonts w:ascii="Times New Roman" w:cs="Times New Roman" w:eastAsia="Times New Roman" w:hAnsi="Times New Roman"/>
          <w:sz w:val="26"/>
          <w:szCs w:val="26"/>
          <w:color w:val="auto"/>
        </w:rPr>
        <w:t>;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26"/>
          <w:szCs w:val="26"/>
          <w:color w:val="auto"/>
        </w:rPr>
      </w:pPr>
    </w:p>
    <w:p>
      <w:pPr>
        <w:ind w:left="260" w:firstLine="2"/>
        <w:spacing w:after="0" w:line="233" w:lineRule="auto"/>
        <w:tabs>
          <w:tab w:leader="none" w:pos="442" w:val="left"/>
        </w:tabs>
        <w:numPr>
          <w:ilvl w:val="0"/>
          <w:numId w:val="4"/>
        </w:numPr>
        <w:rPr>
          <w:rFonts w:ascii="Times New Roman" w:cs="Times New Roman" w:eastAsia="Times New Roman" w:hAnsi="Times New Roman"/>
          <w:sz w:val="26"/>
          <w:szCs w:val="26"/>
          <w:color w:val="auto"/>
        </w:rPr>
      </w:pPr>
      <w:r>
        <w:rPr>
          <w:rFonts w:ascii="Times New Roman" w:cs="Times New Roman" w:eastAsia="Times New Roman" w:hAnsi="Times New Roman"/>
          <w:sz w:val="26"/>
          <w:szCs w:val="26"/>
          <w:color w:val="auto"/>
        </w:rPr>
        <w:t xml:space="preserve">сравнение характеристик образовательного процесса на </w:t>
      </w:r>
      <w:r>
        <w:rPr>
          <w:rFonts w:ascii="Times New Roman" w:cs="Times New Roman" w:eastAsia="Times New Roman" w:hAnsi="Times New Roman"/>
          <w:sz w:val="26"/>
          <w:szCs w:val="26"/>
          <w:color w:val="auto"/>
        </w:rPr>
        <w:t>"</w:t>
      </w:r>
      <w:r>
        <w:rPr>
          <w:rFonts w:ascii="Times New Roman" w:cs="Times New Roman" w:eastAsia="Times New Roman" w:hAnsi="Times New Roman"/>
          <w:sz w:val="26"/>
          <w:szCs w:val="26"/>
          <w:color w:val="auto"/>
        </w:rPr>
        <w:t>входе</w:t>
      </w:r>
      <w:r>
        <w:rPr>
          <w:rFonts w:ascii="Times New Roman" w:cs="Times New Roman" w:eastAsia="Times New Roman" w:hAnsi="Times New Roman"/>
          <w:sz w:val="26"/>
          <w:szCs w:val="26"/>
          <w:color w:val="auto"/>
        </w:rPr>
        <w:t>"</w:t>
      </w:r>
      <w:r>
        <w:rPr>
          <w:rFonts w:ascii="Times New Roman" w:cs="Times New Roman" w:eastAsia="Times New Roman" w:hAnsi="Times New Roman"/>
          <w:sz w:val="26"/>
          <w:szCs w:val="26"/>
          <w:color w:val="auto"/>
        </w:rPr>
        <w:t xml:space="preserve"> и </w:t>
      </w:r>
      <w:r>
        <w:rPr>
          <w:rFonts w:ascii="Times New Roman" w:cs="Times New Roman" w:eastAsia="Times New Roman" w:hAnsi="Times New Roman"/>
          <w:sz w:val="26"/>
          <w:szCs w:val="26"/>
          <w:color w:val="auto"/>
        </w:rPr>
        <w:t>"</w:t>
      </w:r>
      <w:r>
        <w:rPr>
          <w:rFonts w:ascii="Times New Roman" w:cs="Times New Roman" w:eastAsia="Times New Roman" w:hAnsi="Times New Roman"/>
          <w:sz w:val="26"/>
          <w:szCs w:val="26"/>
          <w:color w:val="auto"/>
        </w:rPr>
        <w:t>выходе</w:t>
      </w:r>
      <w:r>
        <w:rPr>
          <w:rFonts w:ascii="Times New Roman" w:cs="Times New Roman" w:eastAsia="Times New Roman" w:hAnsi="Times New Roman"/>
          <w:sz w:val="26"/>
          <w:szCs w:val="26"/>
          <w:color w:val="auto"/>
        </w:rPr>
        <w:t>"</w:t>
      </w:r>
      <w:r>
        <w:rPr>
          <w:rFonts w:ascii="Times New Roman" w:cs="Times New Roman" w:eastAsia="Times New Roman" w:hAnsi="Times New Roman"/>
          <w:sz w:val="26"/>
          <w:szCs w:val="26"/>
          <w:color w:val="auto"/>
        </w:rPr>
        <w:t xml:space="preserve"> реа</w:t>
      </w:r>
      <w:r>
        <w:rPr>
          <w:rFonts w:ascii="Times New Roman" w:cs="Times New Roman" w:eastAsia="Times New Roman" w:hAnsi="Times New Roman"/>
          <w:sz w:val="26"/>
          <w:szCs w:val="26"/>
          <w:color w:val="auto"/>
        </w:rPr>
        <w:t>-</w:t>
      </w:r>
      <w:r>
        <w:rPr>
          <w:rFonts w:ascii="Times New Roman" w:cs="Times New Roman" w:eastAsia="Times New Roman" w:hAnsi="Times New Roman"/>
          <w:sz w:val="26"/>
          <w:szCs w:val="26"/>
          <w:color w:val="auto"/>
        </w:rPr>
        <w:t>лизуемой программы</w:t>
      </w:r>
      <w:r>
        <w:rPr>
          <w:rFonts w:ascii="Times New Roman" w:cs="Times New Roman" w:eastAsia="Times New Roman" w:hAnsi="Times New Roman"/>
          <w:sz w:val="26"/>
          <w:szCs w:val="26"/>
          <w:color w:val="auto"/>
        </w:rPr>
        <w:t>;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26"/>
          <w:szCs w:val="26"/>
          <w:color w:val="auto"/>
        </w:rPr>
      </w:pPr>
    </w:p>
    <w:p>
      <w:pPr>
        <w:jc w:val="both"/>
        <w:ind w:left="260" w:firstLine="2"/>
        <w:spacing w:after="0" w:line="235" w:lineRule="auto"/>
        <w:tabs>
          <w:tab w:leader="none" w:pos="430" w:val="left"/>
        </w:tabs>
        <w:numPr>
          <w:ilvl w:val="0"/>
          <w:numId w:val="4"/>
        </w:numPr>
        <w:rPr>
          <w:rFonts w:ascii="Times New Roman" w:cs="Times New Roman" w:eastAsia="Times New Roman" w:hAnsi="Times New Roman"/>
          <w:sz w:val="26"/>
          <w:szCs w:val="26"/>
          <w:color w:val="auto"/>
        </w:rPr>
      </w:pPr>
      <w:r>
        <w:rPr>
          <w:rFonts w:ascii="Times New Roman" w:cs="Times New Roman" w:eastAsia="Times New Roman" w:hAnsi="Times New Roman"/>
          <w:sz w:val="26"/>
          <w:szCs w:val="26"/>
          <w:color w:val="auto"/>
        </w:rPr>
        <w:t xml:space="preserve">сравнение изучаемых личностных характеристик </w:t>
      </w:r>
      <w:r>
        <w:rPr>
          <w:rFonts w:ascii="Times New Roman" w:cs="Times New Roman" w:eastAsia="Times New Roman" w:hAnsi="Times New Roman"/>
          <w:sz w:val="26"/>
          <w:szCs w:val="26"/>
          <w:color w:val="auto"/>
        </w:rPr>
        <w:t>(</w:t>
      </w:r>
      <w:r>
        <w:rPr>
          <w:rFonts w:ascii="Times New Roman" w:cs="Times New Roman" w:eastAsia="Times New Roman" w:hAnsi="Times New Roman"/>
          <w:sz w:val="26"/>
          <w:szCs w:val="26"/>
          <w:color w:val="auto"/>
        </w:rPr>
        <w:t>вовлеченность</w:t>
      </w:r>
      <w:r>
        <w:rPr>
          <w:rFonts w:ascii="Times New Roman" w:cs="Times New Roman" w:eastAsia="Times New Roman" w:hAnsi="Times New Roman"/>
          <w:sz w:val="26"/>
          <w:szCs w:val="26"/>
          <w:color w:val="auto"/>
        </w:rPr>
        <w:t>,</w:t>
      </w:r>
      <w:r>
        <w:rPr>
          <w:rFonts w:ascii="Times New Roman" w:cs="Times New Roman" w:eastAsia="Times New Roman" w:hAnsi="Times New Roman"/>
          <w:sz w:val="26"/>
          <w:szCs w:val="26"/>
          <w:color w:val="auto"/>
        </w:rPr>
        <w:t xml:space="preserve"> активность</w:t>
      </w:r>
      <w:r>
        <w:rPr>
          <w:rFonts w:ascii="Times New Roman" w:cs="Times New Roman" w:eastAsia="Times New Roman" w:hAnsi="Times New Roman"/>
          <w:sz w:val="26"/>
          <w:szCs w:val="26"/>
          <w:color w:val="auto"/>
        </w:rPr>
        <w:t>,</w:t>
      </w:r>
      <w:r>
        <w:rPr>
          <w:rFonts w:ascii="Times New Roman" w:cs="Times New Roman" w:eastAsia="Times New Roman" w:hAnsi="Times New Roman"/>
          <w:sz w:val="26"/>
          <w:szCs w:val="26"/>
          <w:color w:val="auto"/>
        </w:rPr>
        <w:t xml:space="preserve"> са</w:t>
      </w:r>
      <w:r>
        <w:rPr>
          <w:rFonts w:ascii="Times New Roman" w:cs="Times New Roman" w:eastAsia="Times New Roman" w:hAnsi="Times New Roman"/>
          <w:sz w:val="26"/>
          <w:szCs w:val="26"/>
          <w:color w:val="auto"/>
        </w:rPr>
        <w:t>-</w:t>
      </w:r>
      <w:r>
        <w:rPr>
          <w:rFonts w:ascii="Times New Roman" w:cs="Times New Roman" w:eastAsia="Times New Roman" w:hAnsi="Times New Roman"/>
          <w:sz w:val="26"/>
          <w:szCs w:val="26"/>
          <w:color w:val="auto"/>
        </w:rPr>
        <w:t>мооценка</w:t>
      </w:r>
      <w:r>
        <w:rPr>
          <w:rFonts w:ascii="Times New Roman" w:cs="Times New Roman" w:eastAsia="Times New Roman" w:hAnsi="Times New Roman"/>
          <w:sz w:val="26"/>
          <w:szCs w:val="26"/>
          <w:color w:val="auto"/>
        </w:rPr>
        <w:t>,</w:t>
      </w:r>
      <w:r>
        <w:rPr>
          <w:rFonts w:ascii="Times New Roman" w:cs="Times New Roman" w:eastAsia="Times New Roman" w:hAnsi="Times New Roman"/>
          <w:sz w:val="26"/>
          <w:szCs w:val="26"/>
          <w:color w:val="auto"/>
        </w:rPr>
        <w:t xml:space="preserve"> тревожность и др</w:t>
      </w:r>
      <w:r>
        <w:rPr>
          <w:rFonts w:ascii="Times New Roman" w:cs="Times New Roman" w:eastAsia="Times New Roman" w:hAnsi="Times New Roman"/>
          <w:sz w:val="26"/>
          <w:szCs w:val="26"/>
          <w:color w:val="auto"/>
        </w:rPr>
        <w:t>.)</w:t>
      </w:r>
      <w:r>
        <w:rPr>
          <w:rFonts w:ascii="Times New Roman" w:cs="Times New Roman" w:eastAsia="Times New Roman" w:hAnsi="Times New Roman"/>
          <w:sz w:val="26"/>
          <w:szCs w:val="26"/>
          <w:color w:val="auto"/>
        </w:rPr>
        <w:t xml:space="preserve"> участников программы наставничества на </w:t>
      </w:r>
      <w:r>
        <w:rPr>
          <w:rFonts w:ascii="Times New Roman" w:cs="Times New Roman" w:eastAsia="Times New Roman" w:hAnsi="Times New Roman"/>
          <w:sz w:val="26"/>
          <w:szCs w:val="26"/>
          <w:color w:val="auto"/>
        </w:rPr>
        <w:t>"</w:t>
      </w:r>
      <w:r>
        <w:rPr>
          <w:rFonts w:ascii="Times New Roman" w:cs="Times New Roman" w:eastAsia="Times New Roman" w:hAnsi="Times New Roman"/>
          <w:sz w:val="26"/>
          <w:szCs w:val="26"/>
          <w:color w:val="auto"/>
        </w:rPr>
        <w:t>входе</w:t>
      </w:r>
      <w:r>
        <w:rPr>
          <w:rFonts w:ascii="Times New Roman" w:cs="Times New Roman" w:eastAsia="Times New Roman" w:hAnsi="Times New Roman"/>
          <w:sz w:val="26"/>
          <w:szCs w:val="26"/>
          <w:color w:val="auto"/>
        </w:rPr>
        <w:t>"</w:t>
      </w:r>
      <w:r>
        <w:rPr>
          <w:rFonts w:ascii="Times New Roman" w:cs="Times New Roman" w:eastAsia="Times New Roman" w:hAnsi="Times New Roman"/>
          <w:sz w:val="26"/>
          <w:szCs w:val="26"/>
          <w:color w:val="auto"/>
        </w:rPr>
        <w:t xml:space="preserve"> и </w:t>
      </w:r>
      <w:r>
        <w:rPr>
          <w:rFonts w:ascii="Times New Roman" w:cs="Times New Roman" w:eastAsia="Times New Roman" w:hAnsi="Times New Roman"/>
          <w:sz w:val="26"/>
          <w:szCs w:val="26"/>
          <w:color w:val="auto"/>
        </w:rPr>
        <w:t>"</w:t>
      </w:r>
      <w:r>
        <w:rPr>
          <w:rFonts w:ascii="Times New Roman" w:cs="Times New Roman" w:eastAsia="Times New Roman" w:hAnsi="Times New Roman"/>
          <w:sz w:val="26"/>
          <w:szCs w:val="26"/>
          <w:color w:val="auto"/>
        </w:rPr>
        <w:t>выходе</w:t>
      </w:r>
      <w:r>
        <w:rPr>
          <w:rFonts w:ascii="Times New Roman" w:cs="Times New Roman" w:eastAsia="Times New Roman" w:hAnsi="Times New Roman"/>
          <w:sz w:val="26"/>
          <w:szCs w:val="26"/>
          <w:color w:val="auto"/>
        </w:rPr>
        <w:t xml:space="preserve">" </w:t>
      </w:r>
      <w:r>
        <w:rPr>
          <w:rFonts w:ascii="Times New Roman" w:cs="Times New Roman" w:eastAsia="Times New Roman" w:hAnsi="Times New Roman"/>
          <w:sz w:val="26"/>
          <w:szCs w:val="26"/>
          <w:color w:val="auto"/>
        </w:rPr>
        <w:t>реализуемой программы</w:t>
      </w:r>
      <w:r>
        <w:rPr>
          <w:rFonts w:ascii="Times New Roman" w:cs="Times New Roman" w:eastAsia="Times New Roman" w:hAnsi="Times New Roman"/>
          <w:sz w:val="26"/>
          <w:szCs w:val="26"/>
          <w:color w:val="auto"/>
        </w:rPr>
        <w:t>.</w:t>
      </w:r>
    </w:p>
    <w:sectPr>
      <w:pgSz w:w="11900" w:h="16838" w:orient="portrait"/>
      <w:cols w:equalWidth="0" w:num="1">
        <w:col w:w="9620"/>
      </w:cols>
      <w:pgMar w:left="1440" w:top="1137" w:right="846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="http://schemas.openxmlformats.org/wordprocessingml/2006/main">
  <w:abstractNum w:abstractNumId="0">
    <w:nsid w:val="2CD6"/>
    <w:multiLevelType w:val="hybridMultilevel"/>
    <w:lvl w:ilvl="0">
      <w:lvlJc w:val="left"/>
      <w:lvlText w:val="%1)"/>
      <w:numFmt w:val="decimal"/>
      <w:start w:val="1"/>
    </w:lvl>
  </w:abstractNum>
  <w:abstractNum w:abstractNumId="1">
    <w:nsid w:val="72AE"/>
    <w:multiLevelType w:val="hybridMultilevel"/>
    <w:lvl w:ilvl="0">
      <w:lvlJc w:val="left"/>
      <w:lvlText w:val="%1)"/>
      <w:numFmt w:val="decimal"/>
      <w:start w:val="1"/>
    </w:lvl>
  </w:abstractNum>
  <w:abstractNum w:abstractNumId="2">
    <w:nsid w:val="6952"/>
    <w:multiLevelType w:val="hybridMultilevel"/>
    <w:lvl w:ilvl="0">
      <w:lvlJc w:val="left"/>
      <w:lvlText w:val="-"/>
      <w:numFmt w:val="bullet"/>
      <w:start w:val="1"/>
    </w:lvl>
  </w:abstractNum>
  <w:abstractNum w:abstractNumId="3">
    <w:nsid w:val="5F90"/>
    <w:multiLevelType w:val="hybridMultilevel"/>
    <w:lvl w:ilvl="0">
      <w:lvlJc w:val="left"/>
      <w:lvlText w:val="-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D5BD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
  <Relationship Id="rId3" Type="http://schemas.openxmlformats.org/officeDocument/2006/relationships/settings" Target="settings.xml" />
  <Relationship Id="rId1" Type="http://schemas.openxmlformats.org/officeDocument/2006/relationships/styles" Target="styles.xml" />
  <Relationship Id="rId5" Type="http://schemas.openxmlformats.org/officeDocument/2006/relationships/fontTable" Target="fontTable.xml" />
  <Relationship Id="rId4" Type="http://schemas.openxmlformats.org/officeDocument/2006/relationships/webSettings" Target="webSettings.xml" />
  <Relationship Id="rId7" Type="http://schemas.openxmlformats.org/officeDocument/2006/relationships/numbering" Target="numbering.xml" />
</Relationships>
</file>

<file path=docProps/app.xml><?xml version="1.0" encoding="utf-8"?>
<ap:Properties xmlns:vt="http://schemas.openxmlformats.org/officeDocument/2006/docPropsVTypes" xmlns:ap="http://schemas.openxmlformats.org/officeDocument/2006/extended-properties">
  <ap:Template>Normal.dotm</ap:Template>
  <ap:TotalTime>0</ap:TotalTime>
  <ap:Pages>1</ap:Pages>
  <ap:Words>0</ap:Words>
  <ap:Characters>3</ap:Characters>
  <ap:Application/>
  <ap:DocSecurity>0</ap:DocSecurity>
  <ap:Lines>1</ap:Lines>
  <ap:Paragraphs>1</ap:Paragraphs>
  <ap:ScaleCrop>false</ap:ScaleCrop>
  <ap:HeadingPairs>
    <vt:vector baseType="variant" size="2">
      <vt:variant>
        <vt:lpstr>Title</vt:lpstr>
      </vt:variant>
      <vt:variant>
        <vt:i4>1</vt:i4>
      </vt:variant>
    </vt:vector>
  </ap:HeadingPairs>
  <ap:TitlesOfParts>
    <vt:vector baseType="lpstr" size="1">
      <vt:lpstr/>
    </vt:vector>
  </ap:TitlesOfParts>
  <ap:Company/>
  <ap:LinksUpToDate>false</ap:LinksUpToDate>
  <ap:CharactersWithSpaces>3</ap:CharactersWithSpaces>
  <ap:SharedDoc>false</ap:SharedDoc>
  <ap:HyperlinksChanged>false</ap:HyperlinksChanged>
  <ap:AppVersion>1.0</ap:AppVersion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2024-09-12T04:59:10Z</dcterms:created>
  <dcterms:modified xsi:type="dcterms:W3CDTF">2024-09-12T04:59:10Z</dcterms:modified>
</cp:coreProperties>
</file>

<file path=docProps/custom.xml><?xml version="1.0" encoding="utf-8"?>
<Properties xmlns:vt="http://schemas.openxmlformats.org/officeDocument/2006/docPropsVTypes" xmlns="http://schemas.openxmlformats.org/officeDocument/2006/custom-properties"/>
</file>