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F1" w:rsidRDefault="00D61AF1" w:rsidP="00D61AF1">
      <w:pPr>
        <w:pStyle w:val="af0"/>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1</w:t>
      </w:r>
    </w:p>
    <w:p w:rsidR="00B00B79" w:rsidRPr="006754C5" w:rsidRDefault="00B00B79" w:rsidP="008A64D5">
      <w:pPr>
        <w:tabs>
          <w:tab w:val="right" w:pos="9355"/>
        </w:tabs>
        <w:autoSpaceDE w:val="0"/>
        <w:autoSpaceDN w:val="0"/>
        <w:adjustRightInd w:val="0"/>
        <w:spacing w:after="0" w:line="276" w:lineRule="auto"/>
        <w:jc w:val="right"/>
        <w:rPr>
          <w:rFonts w:ascii="Times New Roman" w:eastAsia="Calibri" w:hAnsi="Times New Roman" w:cs="Times New Roman"/>
          <w:sz w:val="28"/>
          <w:szCs w:val="28"/>
        </w:rPr>
      </w:pPr>
      <w:bookmarkStart w:id="0" w:name="_GoBack"/>
      <w:bookmarkEnd w:id="0"/>
    </w:p>
    <w:p w:rsidR="00E8110A" w:rsidRPr="008A64D5" w:rsidRDefault="00E8110A" w:rsidP="008A64D5">
      <w:pPr>
        <w:spacing w:after="0" w:line="240" w:lineRule="exact"/>
        <w:jc w:val="center"/>
        <w:rPr>
          <w:rFonts w:ascii="Times New Roman" w:eastAsia="Calibri" w:hAnsi="Times New Roman" w:cs="Times New Roman"/>
          <w:sz w:val="28"/>
          <w:szCs w:val="28"/>
        </w:rPr>
      </w:pPr>
      <w:r w:rsidRPr="008A64D5">
        <w:rPr>
          <w:rFonts w:ascii="Times New Roman" w:eastAsia="Calibri" w:hAnsi="Times New Roman" w:cs="Times New Roman"/>
          <w:sz w:val="28"/>
          <w:szCs w:val="28"/>
        </w:rPr>
        <w:t xml:space="preserve">Рекомендуемый минимальный перечень оборудования в школьной </w:t>
      </w:r>
      <w:r w:rsidR="000C7862" w:rsidRPr="008A64D5">
        <w:rPr>
          <w:rFonts w:ascii="Times New Roman" w:eastAsia="Calibri" w:hAnsi="Times New Roman" w:cs="Times New Roman"/>
          <w:sz w:val="28"/>
          <w:szCs w:val="28"/>
        </w:rPr>
        <w:t>столовой и</w:t>
      </w:r>
      <w:r w:rsidRPr="008A64D5">
        <w:rPr>
          <w:rFonts w:ascii="Times New Roman" w:eastAsia="Calibri" w:hAnsi="Times New Roman" w:cs="Times New Roman"/>
          <w:sz w:val="28"/>
          <w:szCs w:val="28"/>
        </w:rPr>
        <w:t xml:space="preserve"> организация </w:t>
      </w:r>
      <w:r w:rsidR="00E73D14" w:rsidRPr="008A64D5">
        <w:rPr>
          <w:rFonts w:ascii="Times New Roman" w:eastAsia="Calibri" w:hAnsi="Times New Roman" w:cs="Times New Roman"/>
          <w:sz w:val="28"/>
          <w:szCs w:val="28"/>
        </w:rPr>
        <w:t>работы,</w:t>
      </w:r>
      <w:r w:rsidRPr="008A64D5">
        <w:rPr>
          <w:rFonts w:ascii="Times New Roman" w:eastAsia="Calibri" w:hAnsi="Times New Roman" w:cs="Times New Roman"/>
          <w:sz w:val="28"/>
          <w:szCs w:val="28"/>
        </w:rPr>
        <w:t xml:space="preserve"> а также требования к обработке продовольственного сырья и пищевой продукции</w:t>
      </w:r>
    </w:p>
    <w:p w:rsidR="00E8110A" w:rsidRPr="008A64D5" w:rsidRDefault="00E8110A" w:rsidP="00E8110A">
      <w:pPr>
        <w:jc w:val="both"/>
        <w:rPr>
          <w:rFonts w:ascii="Times New Roman" w:eastAsia="Calibri" w:hAnsi="Times New Roman" w:cs="Times New Roman"/>
          <w:sz w:val="28"/>
          <w:szCs w:val="28"/>
        </w:rPr>
      </w:pPr>
    </w:p>
    <w:p w:rsidR="00E8110A" w:rsidRPr="00B00B79" w:rsidRDefault="00E8110A" w:rsidP="00B00B79">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Рекомендуемый минимальный перечень оборудовани</w:t>
      </w:r>
      <w:r w:rsidR="000C7862" w:rsidRPr="00B00B79">
        <w:rPr>
          <w:rFonts w:ascii="Times New Roman" w:eastAsia="Calibri" w:hAnsi="Times New Roman" w:cs="Times New Roman"/>
          <w:sz w:val="28"/>
          <w:szCs w:val="28"/>
        </w:rPr>
        <w:t>я в производственных помещениях</w:t>
      </w:r>
      <w:r w:rsidR="00B00B79">
        <w:rPr>
          <w:rFonts w:ascii="Times New Roman" w:eastAsia="Calibri" w:hAnsi="Times New Roman" w:cs="Times New Roman"/>
          <w:sz w:val="28"/>
          <w:szCs w:val="28"/>
        </w:rPr>
        <w:t>.</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Цех первичной обработки </w:t>
      </w:r>
      <w:r w:rsidR="000C7862" w:rsidRPr="00B00B79">
        <w:rPr>
          <w:rFonts w:ascii="Times New Roman" w:eastAsia="Calibri" w:hAnsi="Times New Roman" w:cs="Times New Roman"/>
          <w:sz w:val="28"/>
          <w:szCs w:val="28"/>
        </w:rPr>
        <w:t>овощей предназначен</w:t>
      </w:r>
      <w:r w:rsidRPr="00B00B79">
        <w:rPr>
          <w:rFonts w:ascii="Times New Roman" w:eastAsia="Calibri" w:hAnsi="Times New Roman" w:cs="Times New Roman"/>
          <w:sz w:val="28"/>
          <w:szCs w:val="28"/>
        </w:rPr>
        <w:t xml:space="preserve"> для сортировки, мытья и механической очистки овощей.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Оборудование цеха первичной обработки овощей:</w:t>
      </w:r>
    </w:p>
    <w:p w:rsidR="00E8110A" w:rsidRPr="00B00B79" w:rsidRDefault="00395469"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r w:rsidR="00E8110A" w:rsidRPr="00B00B79">
        <w:rPr>
          <w:rFonts w:ascii="Times New Roman" w:eastAsia="Calibri" w:hAnsi="Times New Roman" w:cs="Times New Roman"/>
          <w:sz w:val="28"/>
          <w:szCs w:val="28"/>
        </w:rPr>
        <w:t>производственные столы (не менее двух);</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ванны производственные (не менее двух);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картофелеочистительная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овощерезательная машина (при необходимости);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 (сетчатый для овощей);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ножи на магнитном держателе;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необходимый инвентарь; </w:t>
      </w:r>
    </w:p>
    <w:p w:rsid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Овощной цех (вторичной обработки овощей и изготовления полуфабрикатов) предназначен для промывания, дочистки овощей и изготовления овощных полуфабрикатов.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овощного цеха: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производственные столы (не менее двух);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ванны производственные (не менее двух);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овощерезательная машина или универсальная кухонная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холодильный шкаф среднетемпературный для овощных полуфабрикатов;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весы настольные;</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ножи на магнитном держателе;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необходимый инвентарь;</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395469" w:rsidRPr="00B00B79" w:rsidRDefault="00395469" w:rsidP="00B00B79">
      <w:pPr>
        <w:spacing w:after="0" w:line="240" w:lineRule="auto"/>
        <w:jc w:val="both"/>
        <w:rPr>
          <w:rFonts w:ascii="Times New Roman" w:eastAsia="Calibri" w:hAnsi="Times New Roman" w:cs="Times New Roman"/>
          <w:sz w:val="28"/>
          <w:szCs w:val="28"/>
        </w:rPr>
      </w:pP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Мясо-рыбный </w:t>
      </w:r>
      <w:r w:rsidR="000C7862" w:rsidRPr="00B00B79">
        <w:rPr>
          <w:rFonts w:ascii="Times New Roman" w:eastAsia="Calibri" w:hAnsi="Times New Roman" w:cs="Times New Roman"/>
          <w:sz w:val="28"/>
          <w:szCs w:val="28"/>
        </w:rPr>
        <w:t>цех предназначен</w:t>
      </w:r>
      <w:r w:rsidRPr="00B00B79">
        <w:rPr>
          <w:rFonts w:ascii="Times New Roman" w:eastAsia="Calibri" w:hAnsi="Times New Roman" w:cs="Times New Roman"/>
          <w:sz w:val="28"/>
          <w:szCs w:val="28"/>
        </w:rPr>
        <w:t xml:space="preserve"> для первичной обработки сырья из мяса, рыбы, мяса птицы и изготовления полуфабрикатов. В мясо-рыбном цехе выделяются отдельные технологические линии для обработки каждого вида сырья. Для обработки сырой птицы предусматривается выделение отдельного стола, разделочного и производственного инвентаря. В мясо-рыбном цехе допускается выделение рабочей зоны для обработки яиц.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мясо-рыбного цеха: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производственные столы для разделки мяса, птицы, рыбы (не менее трех); </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ванны производственные (не менее двух);</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холодильный шкаф среднетемпературный (0/+5°С); </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мясорубка электрическая или универсальная кухонная машина; </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lastRenderedPageBreak/>
        <w:t xml:space="preserve">- весы настольные отдельно для мяса и рыбы (не менее двух); </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ножи на магнитном держателе;  </w:t>
      </w:r>
    </w:p>
    <w:p w:rsidR="00E8110A" w:rsidRPr="00B00B79" w:rsidRDefault="00E8110A" w:rsidP="008A64D5">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необходимый инвентарь (гастроемкости для замешивания фаршей и др); </w:t>
      </w:r>
    </w:p>
    <w:p w:rsidR="00336D02"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при организации рабочей зоны для обработки яйца: </w:t>
      </w:r>
    </w:p>
    <w:p w:rsidR="00E8110A" w:rsidRPr="00B00B79"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стол производственный; </w:t>
      </w:r>
    </w:p>
    <w:p w:rsidR="00E8110A" w:rsidRPr="00B00B79"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ванна производственная или перфорированные емкости; </w:t>
      </w:r>
    </w:p>
    <w:p w:rsidR="00B00B79"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инвентарь (в соответствии с пунктом 3.1.9.). </w:t>
      </w:r>
    </w:p>
    <w:p w:rsidR="00E8110A" w:rsidRPr="00B00B79" w:rsidRDefault="00E8110A" w:rsidP="008A64D5">
      <w:pPr>
        <w:spacing w:after="0"/>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Доготовочный цех (при работе пищеблока на полуфабрикатах) предназначен для доработки мясных полуфабрикатов, полуфабрикатов из мяса птицы, рыбных и овощных полуфабрикатов, для чего в цехе выделяются отдельные технологические линии для каждого вида сырья.</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доготовочного цеха: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производственные столы для каждого вида полуфабрикатов (не менее трех); - ванны производственные (не менее трех);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стеллажи;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среднетемпературные и низкотемпературные холодильные шкафы;</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овощерезательная машина и (или) универсальная кухонная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весы настольные;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необходимый инвентарь; </w:t>
      </w:r>
    </w:p>
    <w:p w:rsid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r w:rsidR="009F0952" w:rsidRPr="00B00B79">
        <w:rPr>
          <w:rFonts w:ascii="Times New Roman" w:eastAsia="Calibri" w:hAnsi="Times New Roman" w:cs="Times New Roman"/>
          <w:sz w:val="28"/>
          <w:szCs w:val="28"/>
        </w:rPr>
        <w:t>цех предназначен</w:t>
      </w:r>
      <w:r w:rsidRPr="00B00B79">
        <w:rPr>
          <w:rFonts w:ascii="Times New Roman" w:eastAsia="Calibri" w:hAnsi="Times New Roman" w:cs="Times New Roman"/>
          <w:sz w:val="28"/>
          <w:szCs w:val="28"/>
        </w:rPr>
        <w:t xml:space="preserve"> для приготовления, порционирования и оформления холодных закусок (в т.ч. салатов), холодных блюд, холодных сладких блюд, напитков.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холодного цеха: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производственные столы (не менее двух);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ванна производственная 2-х секционная (фрукты, зелень);</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холодильные шкафы среднетемпературные </w:t>
      </w:r>
      <w:r w:rsidR="00B00B79">
        <w:rPr>
          <w:rFonts w:ascii="Times New Roman" w:eastAsia="Calibri" w:hAnsi="Times New Roman" w:cs="Times New Roman"/>
          <w:sz w:val="28"/>
          <w:szCs w:val="28"/>
        </w:rPr>
        <w:t>(4 +/- 2</w:t>
      </w:r>
      <w:r w:rsidRPr="00B00B79">
        <w:rPr>
          <w:rFonts w:ascii="Times New Roman" w:eastAsia="Calibri" w:hAnsi="Times New Roman" w:cs="Times New Roman"/>
          <w:sz w:val="28"/>
          <w:szCs w:val="28"/>
        </w:rPr>
        <w:t>°С</w:t>
      </w:r>
      <w:r w:rsidR="00336D02">
        <w:rPr>
          <w:rFonts w:ascii="Times New Roman" w:eastAsia="Calibri" w:hAnsi="Times New Roman" w:cs="Times New Roman"/>
          <w:sz w:val="28"/>
          <w:szCs w:val="28"/>
        </w:rPr>
        <w:t>)</w:t>
      </w:r>
      <w:r w:rsidRPr="00B00B79">
        <w:rPr>
          <w:rFonts w:ascii="Times New Roman" w:eastAsia="Calibri" w:hAnsi="Times New Roman" w:cs="Times New Roman"/>
          <w:sz w:val="28"/>
          <w:szCs w:val="28"/>
        </w:rPr>
        <w:t xml:space="preserve">; </w:t>
      </w:r>
    </w:p>
    <w:p w:rsidR="00E8110A" w:rsidRPr="00B00B79" w:rsidRDefault="00336D02" w:rsidP="00B00B7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 xml:space="preserve">овощерезательная машина для нарезки сырых и вареных овощей и (или) универсальная кухонная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машина для нарезки гастрономических продуктов;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весы настольные;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w:t>
      </w:r>
    </w:p>
    <w:p w:rsidR="00E8110A" w:rsidRPr="00B00B79" w:rsidRDefault="00336D02" w:rsidP="00B00B7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 xml:space="preserve">необходимый инвентарь (гастроемкости для хранения нашинкованных овощей и заправки салатов);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бактерицидная установка для обеззараживания воздуха;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отдельный холодильник или отдельная зона в холодильнике для хранения суточной пробы; </w:t>
      </w:r>
    </w:p>
    <w:p w:rsidR="00336D02"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lastRenderedPageBreak/>
        <w:t>Горячий цех является</w:t>
      </w:r>
      <w:r w:rsidRPr="00B00B79">
        <w:rPr>
          <w:rFonts w:ascii="Times New Roman" w:eastAsia="Calibri" w:hAnsi="Times New Roman" w:cs="Times New Roman"/>
          <w:sz w:val="28"/>
          <w:szCs w:val="28"/>
        </w:rPr>
        <w:t xml:space="preserve"> основным цехом, в котором завершается технологический процесс приготовления пищи: осуществляется тепловая обработка продуктов и полуфабрикатов, варка бульона, приготовление супов, соусов, гарниров, горячих блюд из мяса, птицы, рыбы, а также производится тепловая обработка продуктов для холодных и сладких блюд.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горячего цеха: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производственные столы;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пароконвекционный шкаф (пароконвектомат);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плиты электрические;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сковорода опрокидывающаяся;</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котел электрический;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электрический кипятильник; </w:t>
      </w:r>
    </w:p>
    <w:p w:rsidR="00E8110A" w:rsidRPr="00B00B79" w:rsidRDefault="00336D02" w:rsidP="00B00B7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 xml:space="preserve">универсальная кухонная машина для продуктов, прошедших тепловую обработку;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протирочная (протирорезательная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стеллажи;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весы настольные (не менее двух);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необходимый инвентарь;  </w:t>
      </w:r>
    </w:p>
    <w:p w:rsidR="00336D02"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раковина для мытья рук.</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 xml:space="preserve">Цех мучных </w:t>
      </w:r>
      <w:r w:rsidR="009F0952" w:rsidRPr="00336D02">
        <w:rPr>
          <w:rFonts w:ascii="Times New Roman" w:eastAsia="Calibri" w:hAnsi="Times New Roman" w:cs="Times New Roman"/>
          <w:sz w:val="28"/>
          <w:szCs w:val="28"/>
        </w:rPr>
        <w:t>изделий</w:t>
      </w:r>
      <w:r w:rsidR="009F0952" w:rsidRPr="00B00B79">
        <w:rPr>
          <w:rFonts w:ascii="Times New Roman" w:eastAsia="Calibri" w:hAnsi="Times New Roman" w:cs="Times New Roman"/>
          <w:sz w:val="28"/>
          <w:szCs w:val="28"/>
        </w:rPr>
        <w:t xml:space="preserve"> предназначен</w:t>
      </w:r>
      <w:r w:rsidRPr="00B00B79">
        <w:rPr>
          <w:rFonts w:ascii="Times New Roman" w:eastAsia="Calibri" w:hAnsi="Times New Roman" w:cs="Times New Roman"/>
          <w:sz w:val="28"/>
          <w:szCs w:val="28"/>
        </w:rPr>
        <w:t xml:space="preserve"> для выпуска мучных кулинарных изделий (пирожки печеные с фаршами и без, ватрушки, кулеб</w:t>
      </w:r>
      <w:r w:rsidR="00336D02">
        <w:rPr>
          <w:rFonts w:ascii="Times New Roman" w:eastAsia="Calibri" w:hAnsi="Times New Roman" w:cs="Times New Roman"/>
          <w:sz w:val="28"/>
          <w:szCs w:val="28"/>
        </w:rPr>
        <w:t xml:space="preserve">яки и др.) и булочных изделий. </w:t>
      </w:r>
      <w:r w:rsidRPr="00B00B79">
        <w:rPr>
          <w:rFonts w:ascii="Times New Roman" w:eastAsia="Calibri" w:hAnsi="Times New Roman" w:cs="Times New Roman"/>
          <w:sz w:val="28"/>
          <w:szCs w:val="28"/>
        </w:rPr>
        <w:t xml:space="preserve">Допускается выделение технологического участка в горячем цехе.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цеха мучных изделий: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производственные столы (не менее двух);</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ванна производственная;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тестомесильная машина;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шкаф для расстойки;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пекарский шкаф (или конвекционная печь),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мукопросеиватель;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стеллажи; </w:t>
      </w:r>
    </w:p>
    <w:p w:rsidR="00E8110A" w:rsidRPr="00B00B79" w:rsidRDefault="00E8110A" w:rsidP="00B00B79">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весы настольные;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необходимый инвентарь; </w:t>
      </w:r>
    </w:p>
    <w:p w:rsidR="00336D02"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раковина для мытья рук.</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Помещение для хранения и нарезки хлеба</w:t>
      </w:r>
      <w:r w:rsidRPr="00B00B79">
        <w:rPr>
          <w:rFonts w:ascii="Times New Roman" w:eastAsia="Calibri" w:hAnsi="Times New Roman" w:cs="Times New Roman"/>
          <w:sz w:val="28"/>
          <w:szCs w:val="28"/>
        </w:rPr>
        <w:t xml:space="preserve"> (допускается рабочая зона в холодном цехе).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в помещении для хранения и нарезки хлеба: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w:t>
      </w:r>
      <w:r w:rsidR="000C7862" w:rsidRPr="00B00B79">
        <w:rPr>
          <w:rFonts w:ascii="Times New Roman" w:eastAsia="Calibri" w:hAnsi="Times New Roman" w:cs="Times New Roman"/>
          <w:sz w:val="28"/>
          <w:szCs w:val="28"/>
        </w:rPr>
        <w:t xml:space="preserve"> </w:t>
      </w:r>
      <w:r w:rsidRPr="00B00B79">
        <w:rPr>
          <w:rFonts w:ascii="Times New Roman" w:eastAsia="Calibri" w:hAnsi="Times New Roman" w:cs="Times New Roman"/>
          <w:sz w:val="28"/>
          <w:szCs w:val="28"/>
        </w:rPr>
        <w:t xml:space="preserve">производственный стол;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хлеборезательная машина (при наличии условий);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шкаф вентилируемый для хранения хлеба;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разделочные доски в стойке, ножи на магнитном держателе;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инвентарь (щипцы, совки, щетки) для удаления крошек; </w:t>
      </w:r>
    </w:p>
    <w:p w:rsidR="00E8110A"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lastRenderedPageBreak/>
        <w:t xml:space="preserve">- раковина для мытья рук.  </w:t>
      </w:r>
    </w:p>
    <w:p w:rsidR="00336D02" w:rsidRPr="00B00B79" w:rsidRDefault="00336D02" w:rsidP="00336D02">
      <w:pPr>
        <w:spacing w:after="0" w:line="240" w:lineRule="auto"/>
        <w:jc w:val="both"/>
        <w:rPr>
          <w:rFonts w:ascii="Times New Roman" w:eastAsia="Calibri" w:hAnsi="Times New Roman" w:cs="Times New Roman"/>
          <w:sz w:val="28"/>
          <w:szCs w:val="28"/>
        </w:rPr>
      </w:pP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Помещение для обработки яиц</w:t>
      </w:r>
      <w:r w:rsidRPr="00B00B79">
        <w:rPr>
          <w:rFonts w:ascii="Times New Roman" w:eastAsia="Calibri" w:hAnsi="Times New Roman" w:cs="Times New Roman"/>
          <w:sz w:val="28"/>
          <w:szCs w:val="28"/>
        </w:rPr>
        <w:t xml:space="preserve"> (допускается рабочая зона в мясо-рыбном цехе)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Оборудование в помещении для обработки яиц: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производственный стол;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ванны производственные (три);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овоскоп;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емкости для обработки яиц (три) промаркированные;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емкость для чистого яйца промаркированная;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0C7862" w:rsidRPr="00B00B79" w:rsidRDefault="000C7862" w:rsidP="00336D02">
      <w:pPr>
        <w:spacing w:after="0" w:line="240" w:lineRule="auto"/>
        <w:jc w:val="both"/>
        <w:rPr>
          <w:rFonts w:ascii="Times New Roman" w:eastAsia="Calibri" w:hAnsi="Times New Roman" w:cs="Times New Roman"/>
          <w:sz w:val="28"/>
          <w:szCs w:val="28"/>
        </w:rPr>
      </w:pPr>
    </w:p>
    <w:p w:rsidR="00E8110A" w:rsidRPr="00336D02"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Рекомендуемый минимальный перечень оборудования вспомогательных</w:t>
      </w:r>
      <w:r w:rsidR="008C12F8" w:rsidRPr="00336D02">
        <w:rPr>
          <w:rFonts w:ascii="Times New Roman" w:eastAsia="Calibri" w:hAnsi="Times New Roman" w:cs="Times New Roman"/>
          <w:sz w:val="28"/>
          <w:szCs w:val="28"/>
        </w:rPr>
        <w:t xml:space="preserve"> помещений и организация работы</w:t>
      </w:r>
      <w:r w:rsidR="00336D02">
        <w:rPr>
          <w:rFonts w:ascii="Times New Roman" w:eastAsia="Calibri" w:hAnsi="Times New Roman" w:cs="Times New Roman"/>
          <w:sz w:val="28"/>
          <w:szCs w:val="28"/>
        </w:rPr>
        <w:t>.</w:t>
      </w:r>
      <w:r w:rsidRPr="00336D02">
        <w:rPr>
          <w:rFonts w:ascii="Times New Roman" w:eastAsia="Calibri" w:hAnsi="Times New Roman" w:cs="Times New Roman"/>
          <w:sz w:val="28"/>
          <w:szCs w:val="28"/>
        </w:rPr>
        <w:t xml:space="preserve"> </w:t>
      </w:r>
    </w:p>
    <w:p w:rsidR="00336D02"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u w:val="single"/>
        </w:rPr>
      </w:pPr>
      <w:r w:rsidRPr="00336D02">
        <w:rPr>
          <w:rFonts w:ascii="Times New Roman" w:eastAsia="Calibri" w:hAnsi="Times New Roman" w:cs="Times New Roman"/>
          <w:sz w:val="28"/>
          <w:szCs w:val="28"/>
        </w:rPr>
        <w:t>Моечные отделения посуды.</w:t>
      </w:r>
    </w:p>
    <w:p w:rsidR="00E8110A" w:rsidRPr="00B00B79" w:rsidRDefault="00336D02" w:rsidP="0097451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Планировка помещения </w:t>
      </w:r>
      <w:r w:rsidR="00E8110A" w:rsidRPr="00B00B79">
        <w:rPr>
          <w:rFonts w:ascii="Times New Roman" w:eastAsia="Calibri" w:hAnsi="Times New Roman" w:cs="Times New Roman"/>
          <w:sz w:val="28"/>
          <w:szCs w:val="28"/>
        </w:rPr>
        <w:t xml:space="preserve">моечной столовой посуды должно исключать пересечение потоков чистой и грязной посуды.  Моечные ванны, предназначенные для мытья столовой и кухонной посуды и тары, не используют для обработки (мытья) сырой продукции (неочищенных овощей, мяса, </w:t>
      </w:r>
      <w:r>
        <w:rPr>
          <w:rFonts w:ascii="Times New Roman" w:eastAsia="Calibri" w:hAnsi="Times New Roman" w:cs="Times New Roman"/>
          <w:sz w:val="28"/>
          <w:szCs w:val="28"/>
        </w:rPr>
        <w:t xml:space="preserve">рыбы и т.п.) и полуфабрикатов. </w:t>
      </w:r>
      <w:r w:rsidR="00E8110A" w:rsidRPr="00B00B79">
        <w:rPr>
          <w:rFonts w:ascii="Times New Roman" w:eastAsia="Calibri" w:hAnsi="Times New Roman" w:cs="Times New Roman"/>
          <w:sz w:val="28"/>
          <w:szCs w:val="28"/>
        </w:rPr>
        <w:t>Моечные ванны для мытья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 В моечных помещениях вывешивают инструкции о правилах мытья посуды и инвентаря с указанием температурных режимов воды в моечных ваннах, концентрации и объемов применяемых моющих средств согласно инструкции по их применению. В моечных отделениях столовой и кухонной посуды необходимо предусматривать дополнительно электроводонагреватели. Моечное отделение столово</w:t>
      </w:r>
      <w:r>
        <w:rPr>
          <w:rFonts w:ascii="Times New Roman" w:eastAsia="Calibri" w:hAnsi="Times New Roman" w:cs="Times New Roman"/>
          <w:sz w:val="28"/>
          <w:szCs w:val="28"/>
        </w:rPr>
        <w:t>й посуды</w:t>
      </w:r>
      <w:r w:rsidR="00E8110A" w:rsidRPr="00B00B79">
        <w:rPr>
          <w:rFonts w:ascii="Times New Roman" w:eastAsia="Calibri" w:hAnsi="Times New Roman" w:cs="Times New Roman"/>
          <w:sz w:val="28"/>
          <w:szCs w:val="28"/>
        </w:rPr>
        <w:t xml:space="preserve"> предназначено для приема использованной посуды из обеденного зала, очистки ее от остатков пищи, мытья, сушки и хранения. Помещение конструктивно должно иметь окно для приема использованной посуды, либо дверной проем для закатывания передвижных тележек.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Оборудование моечного отделения столовой посуды:</w:t>
      </w:r>
      <w:r w:rsidRPr="00B00B79">
        <w:rPr>
          <w:rFonts w:ascii="Times New Roman" w:eastAsia="Calibri" w:hAnsi="Times New Roman" w:cs="Times New Roman"/>
          <w:sz w:val="28"/>
          <w:szCs w:val="28"/>
        </w:rPr>
        <w:t xml:space="preserve">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производственный стол;  </w:t>
      </w:r>
    </w:p>
    <w:p w:rsidR="00E8110A" w:rsidRPr="00B00B79" w:rsidRDefault="00336D02" w:rsidP="00336D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ванна для мытья столовой посуды с маркировкой и маркировкой литража (три шт</w:t>
      </w:r>
      <w:r>
        <w:rPr>
          <w:rFonts w:ascii="Times New Roman" w:eastAsia="Calibri" w:hAnsi="Times New Roman" w:cs="Times New Roman"/>
          <w:sz w:val="28"/>
          <w:szCs w:val="28"/>
        </w:rPr>
        <w:t>.</w:t>
      </w:r>
      <w:r w:rsidR="00E8110A" w:rsidRPr="00B00B79">
        <w:rPr>
          <w:rFonts w:ascii="Times New Roman" w:eastAsia="Calibri" w:hAnsi="Times New Roman" w:cs="Times New Roman"/>
          <w:sz w:val="28"/>
          <w:szCs w:val="28"/>
        </w:rPr>
        <w:t xml:space="preserve">). Третья ванна для ополаскивания должна быть с гибким шлангом с душевой насадкой;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ванна для мытья стеклянной посуды и столовых приборов (две);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посудомоечная машина;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lastRenderedPageBreak/>
        <w:t xml:space="preserve">- решетки (полки) для просушивания посуды;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стеллажи (шкафы) для хранения чистой столовой посуды;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электронагреватель для резервного горячего водоснабжения;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передвижные тележки для сбора грязной посуды (при наличии); </w:t>
      </w:r>
    </w:p>
    <w:p w:rsidR="00395469"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336D02" w:rsidRDefault="00E8110A" w:rsidP="00974516">
      <w:pPr>
        <w:spacing w:after="0" w:line="240" w:lineRule="auto"/>
        <w:ind w:firstLine="708"/>
        <w:jc w:val="both"/>
        <w:rPr>
          <w:rFonts w:ascii="Times New Roman" w:eastAsia="Calibri" w:hAnsi="Times New Roman" w:cs="Times New Roman"/>
          <w:sz w:val="28"/>
          <w:szCs w:val="28"/>
        </w:rPr>
      </w:pPr>
      <w:r w:rsidRPr="00336D02">
        <w:rPr>
          <w:rFonts w:ascii="Times New Roman" w:eastAsia="Calibri" w:hAnsi="Times New Roman" w:cs="Times New Roman"/>
          <w:sz w:val="28"/>
          <w:szCs w:val="28"/>
        </w:rPr>
        <w:t>Требования к режиму обработки столовой посуды.</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Столовую посуду моют вручную или машинами.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Механическая мойка посуды на специализированных моечных машинах проводится в соответствии с прилагающимися инструкциями по их эксплуатации.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Для мытья столовой посуды ручным способом необходимо предусмотреть трехсекционные ванны для ст</w:t>
      </w:r>
      <w:r w:rsidR="00336D02">
        <w:rPr>
          <w:rFonts w:ascii="Times New Roman" w:eastAsia="Calibri" w:hAnsi="Times New Roman" w:cs="Times New Roman"/>
          <w:sz w:val="28"/>
          <w:szCs w:val="28"/>
        </w:rPr>
        <w:t xml:space="preserve">оловой посуды, двухсекционные </w:t>
      </w:r>
      <w:r w:rsidRPr="00B00B79">
        <w:rPr>
          <w:rFonts w:ascii="Times New Roman" w:eastAsia="Calibri" w:hAnsi="Times New Roman" w:cs="Times New Roman"/>
          <w:sz w:val="28"/>
          <w:szCs w:val="28"/>
        </w:rPr>
        <w:t xml:space="preserve">для стеклянной посуды и столовых приборов, всего 5 производственных ванн.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При мытье столовой посуды ручным способом в трехсекционных ваннах должен соблюдаться следующий порядок: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механическое удаление остатков пищи щетками; </w:t>
      </w:r>
    </w:p>
    <w:p w:rsidR="00E8110A" w:rsidRPr="00B00B79" w:rsidRDefault="00336D02" w:rsidP="00336D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 xml:space="preserve">в первой секции ванны мытье столовой посуды в воде с добавлением специальных моющих средств при температуре не ниже 45°C;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во второй секции ванны мытье столовой посуды в воде с температурой не ниже 45°C и добавлением моющих средств в количестве в 2 раза меньшем, чем в первой секции ванны;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 третьей секции ванны ополаскивание посуды горячей проточной водой с температурой не ниже 65°C с использованием специальных металлической сетки с ручками и гибкого шланга с душевой насадкой;  </w:t>
      </w:r>
    </w:p>
    <w:p w:rsidR="00E8110A" w:rsidRPr="00B00B79" w:rsidRDefault="00336D02" w:rsidP="00336D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просушивание столовой посуды на специальных решетках, полках, стеллажах (на ребре). Вытирание посуды категоричес</w:t>
      </w:r>
      <w:r>
        <w:rPr>
          <w:rFonts w:ascii="Times New Roman" w:eastAsia="Calibri" w:hAnsi="Times New Roman" w:cs="Times New Roman"/>
          <w:sz w:val="28"/>
          <w:szCs w:val="28"/>
        </w:rPr>
        <w:t xml:space="preserve">ки запрещено. </w:t>
      </w:r>
      <w:r w:rsidR="00E8110A" w:rsidRPr="00B00B79">
        <w:rPr>
          <w:rFonts w:ascii="Times New Roman" w:eastAsia="Calibri" w:hAnsi="Times New Roman" w:cs="Times New Roman"/>
          <w:sz w:val="28"/>
          <w:szCs w:val="28"/>
        </w:rPr>
        <w:t>После мытья столовая посуда распределяется по группам и хран</w:t>
      </w:r>
      <w:r w:rsidR="00974516">
        <w:rPr>
          <w:rFonts w:ascii="Times New Roman" w:eastAsia="Calibri" w:hAnsi="Times New Roman" w:cs="Times New Roman"/>
          <w:sz w:val="28"/>
          <w:szCs w:val="28"/>
        </w:rPr>
        <w:t xml:space="preserve">ится в шкафах или на решетках. </w:t>
      </w:r>
      <w:r w:rsidR="00E8110A" w:rsidRPr="00B00B79">
        <w:rPr>
          <w:rFonts w:ascii="Times New Roman" w:eastAsia="Calibri" w:hAnsi="Times New Roman" w:cs="Times New Roman"/>
          <w:sz w:val="28"/>
          <w:szCs w:val="28"/>
        </w:rPr>
        <w:t xml:space="preserve">Должны быть созданы условия (шкафы) для хранения столовой посуды на раздаче. При мытье чайной посуды (чашки, стаканы, бокалы) должен соблюдаться следующий порядок: </w:t>
      </w:r>
    </w:p>
    <w:p w:rsidR="00E8110A" w:rsidRPr="00B00B79" w:rsidRDefault="00974516" w:rsidP="00336D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 xml:space="preserve">в первой секции ванны чайную посуду промывают горячей водой при температуре не ниже 45°C с применением моющих средств;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во второй секции ванны чайную посуду ополаскивают горячей проточной водой не ниже 65°C с использованием металлической сетки с ручками и гибкого шланга с душевой насадкой.  После мытья столовая и чайная посуда распределяется по группам и хранится в шкафах.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При мытье столовых приборов должен соблюдаться следующий порядок: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столовые приборы подвергают мытью в горячей воде при температуре не ниже 45°C с применением моющих средств; </w:t>
      </w:r>
    </w:p>
    <w:p w:rsidR="00974516" w:rsidRDefault="00974516" w:rsidP="00336D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B00B79">
        <w:rPr>
          <w:rFonts w:ascii="Times New Roman" w:eastAsia="Calibri" w:hAnsi="Times New Roman" w:cs="Times New Roman"/>
          <w:sz w:val="28"/>
          <w:szCs w:val="28"/>
        </w:rPr>
        <w:t>ополаскивание в проточной воде и прокаливание в духовых (или сухожаровых) шкафах в течение 10 минут. После мытья столовые приборы хранят в специальных ящиках-кассетах ручками вверх, хранение их на под</w:t>
      </w:r>
      <w:r>
        <w:rPr>
          <w:rFonts w:ascii="Times New Roman" w:eastAsia="Calibri" w:hAnsi="Times New Roman" w:cs="Times New Roman"/>
          <w:sz w:val="28"/>
          <w:szCs w:val="28"/>
        </w:rPr>
        <w:t xml:space="preserve">носах россыпью не допускается. </w:t>
      </w:r>
      <w:r w:rsidR="00E8110A" w:rsidRPr="00B00B79">
        <w:rPr>
          <w:rFonts w:ascii="Times New Roman" w:eastAsia="Calibri" w:hAnsi="Times New Roman" w:cs="Times New Roman"/>
          <w:sz w:val="28"/>
          <w:szCs w:val="28"/>
        </w:rPr>
        <w:t xml:space="preserve">Кассеты для хранения столовых приборов </w:t>
      </w:r>
      <w:r w:rsidR="00E8110A" w:rsidRPr="00B00B79">
        <w:rPr>
          <w:rFonts w:ascii="Times New Roman" w:eastAsia="Calibri" w:hAnsi="Times New Roman" w:cs="Times New Roman"/>
          <w:sz w:val="28"/>
          <w:szCs w:val="28"/>
        </w:rPr>
        <w:lastRenderedPageBreak/>
        <w:t>ежедневно подвергают обработке с применением моющих средств, последующим ополаскиванием и прокаливанием в духовом шкафу. По эпидемиологическим показаниям проводится дезинфекция всей столовой посуды и приборов дезинфицирующими средствами в соответствии с инструкцией по их применению.</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Моечное отделение кухонной посуды</w:t>
      </w:r>
      <w:r w:rsidRPr="00B00B79">
        <w:rPr>
          <w:rFonts w:ascii="Times New Roman" w:eastAsia="Calibri" w:hAnsi="Times New Roman" w:cs="Times New Roman"/>
          <w:sz w:val="28"/>
          <w:szCs w:val="28"/>
        </w:rPr>
        <w:t xml:space="preserve"> предназначено для мытья, сушки и хранения кухонной посуды (котлов, инвентаря). Помещение моечной кухонной посуды может быть объединено с моечным столовой посуды и находиться в одном помещении. В случае совмещения помещений процесс выстраивается в две отдельные линии. </w:t>
      </w:r>
    </w:p>
    <w:p w:rsidR="00E8110A" w:rsidRPr="00B00B79"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Оборудование моечного отделения кухонной посуды:</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производственный стол;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ванны производственные с маркировкой и маркировкой литража (две);</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стеллаж для хранения кухонной посуды;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подтоварники;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стеллаж для дезинфицирующих средств;</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тара для отходов;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трап для стока воды; </w:t>
      </w:r>
    </w:p>
    <w:p w:rsidR="00004CFB"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раковина для мытья рук. </w:t>
      </w:r>
    </w:p>
    <w:p w:rsidR="00E8110A" w:rsidRPr="00B00B79" w:rsidRDefault="00E8110A" w:rsidP="00336D02">
      <w:pPr>
        <w:spacing w:after="0" w:line="240" w:lineRule="auto"/>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 xml:space="preserve">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Требования к р</w:t>
      </w:r>
      <w:r w:rsidR="000C7862" w:rsidRPr="00974516">
        <w:rPr>
          <w:rFonts w:ascii="Times New Roman" w:eastAsia="Calibri" w:hAnsi="Times New Roman" w:cs="Times New Roman"/>
          <w:sz w:val="28"/>
          <w:szCs w:val="28"/>
        </w:rPr>
        <w:t>ежиму обработки кухонной посуды</w:t>
      </w:r>
      <w:r w:rsidR="00974516">
        <w:rPr>
          <w:rFonts w:ascii="Times New Roman" w:eastAsia="Calibri" w:hAnsi="Times New Roman" w:cs="Times New Roman"/>
          <w:sz w:val="28"/>
          <w:szCs w:val="28"/>
        </w:rPr>
        <w:t>.</w:t>
      </w:r>
      <w:r w:rsidRPr="00974516">
        <w:rPr>
          <w:rFonts w:ascii="Times New Roman" w:eastAsia="Calibri" w:hAnsi="Times New Roman" w:cs="Times New Roman"/>
          <w:sz w:val="28"/>
          <w:szCs w:val="28"/>
        </w:rPr>
        <w:t xml:space="preserve">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B00B79">
        <w:rPr>
          <w:rFonts w:ascii="Times New Roman" w:eastAsia="Calibri" w:hAnsi="Times New Roman" w:cs="Times New Roman"/>
          <w:sz w:val="28"/>
          <w:szCs w:val="28"/>
        </w:rPr>
        <w:t>Запрещается мыть кухонную посуду различного назначения в одной воде. Для очистки и мытья такой посуды рекомендуется применять отдельные щетки. Нельзя соскабливать со стенок посуды пригоревшую пищу</w:t>
      </w:r>
      <w:r w:rsidR="00974516">
        <w:rPr>
          <w:rFonts w:ascii="Times New Roman" w:eastAsia="Calibri" w:hAnsi="Times New Roman" w:cs="Times New Roman"/>
          <w:sz w:val="28"/>
          <w:szCs w:val="28"/>
        </w:rPr>
        <w:t xml:space="preserve"> металлическими инструментами. </w:t>
      </w:r>
      <w:r w:rsidRPr="00B00B79">
        <w:rPr>
          <w:rFonts w:ascii="Times New Roman" w:eastAsia="Calibri" w:hAnsi="Times New Roman" w:cs="Times New Roman"/>
          <w:sz w:val="28"/>
          <w:szCs w:val="28"/>
        </w:rPr>
        <w:t xml:space="preserve">Для мытья кухонной посуды необходимо </w:t>
      </w:r>
      <w:r w:rsidRPr="00974516">
        <w:rPr>
          <w:rFonts w:ascii="Times New Roman" w:eastAsia="Calibri" w:hAnsi="Times New Roman" w:cs="Times New Roman"/>
          <w:sz w:val="28"/>
          <w:szCs w:val="28"/>
        </w:rPr>
        <w:t xml:space="preserve">предусмотреть двухсекционную ванну.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мытье кухонной посуды должен соблюдаться следующий порядок:</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механическое удаление остатков пищи; </w:t>
      </w:r>
    </w:p>
    <w:p w:rsidR="00E8110A" w:rsidRPr="00974516" w:rsidRDefault="00974516" w:rsidP="0097451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8110A" w:rsidRPr="00974516">
        <w:rPr>
          <w:rFonts w:ascii="Times New Roman" w:eastAsia="Calibri" w:hAnsi="Times New Roman" w:cs="Times New Roman"/>
          <w:sz w:val="28"/>
          <w:szCs w:val="28"/>
        </w:rPr>
        <w:t xml:space="preserve">в первой секции ванны мытье кухонной посуды щетками в воде при температуре не ниже 45°C и с добавлением моющих средств; </w:t>
      </w:r>
    </w:p>
    <w:p w:rsidR="00E8110A" w:rsidRPr="00974516" w:rsidRDefault="00974516" w:rsidP="0097451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8110A" w:rsidRPr="00974516">
        <w:rPr>
          <w:rFonts w:ascii="Times New Roman" w:eastAsia="Calibri" w:hAnsi="Times New Roman" w:cs="Times New Roman"/>
          <w:sz w:val="28"/>
          <w:szCs w:val="28"/>
        </w:rPr>
        <w:t xml:space="preserve">во второй секции ванны ополаскивание кухонной посуды горячей проточной водой с температурой не ниже 65°C;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просушивание кухонной посуды в опрокинутом виде на решетчатых полках и стеллажах. Чистую кухонную посуду и инвентарь хранят на стеллажах на высоте не менее 0,5 м от пола. </w:t>
      </w:r>
    </w:p>
    <w:p w:rsid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Щетки для мытья посуды после использования очищают, замачивают в горячей воде при температуре не ниже 45°C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допускается использование мочалок, а также губчатого материала, качественная обработка которого невозможна.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lastRenderedPageBreak/>
        <w:t xml:space="preserve">Помещение для хранения и мытья тары предназначено для хранения и мытья тары.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Оборудование помещения для хранения и мытья тары: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ванны производственные (две);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стеллажи;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подтоварники;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раковина для мытья рук.  </w:t>
      </w:r>
    </w:p>
    <w:p w:rsidR="00E73D14" w:rsidRPr="00974516" w:rsidRDefault="00E73D14" w:rsidP="00974516">
      <w:pPr>
        <w:spacing w:after="0" w:line="240" w:lineRule="auto"/>
        <w:jc w:val="both"/>
        <w:rPr>
          <w:rFonts w:ascii="Times New Roman" w:eastAsia="Calibri" w:hAnsi="Times New Roman" w:cs="Times New Roman"/>
          <w:sz w:val="28"/>
          <w:szCs w:val="28"/>
        </w:rPr>
      </w:pP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Рекомендуемый минимальный перечень оборудования в подсобных помещениях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Камера для хранения пищевых отходов (при наличии). Отходы в закрытой таре помещают в охлаждаемые камеры (при наличии) или в другие специально выделенные для этой цели помещения и хранят до вывоза из столовой. Выделяется место для мытья тары для отходов.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Оборудование камеры: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холодильная камера;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ванна или трап с бортиком для обработки емкостей из-под отходов; </w:t>
      </w:r>
    </w:p>
    <w:p w:rsidR="00E8110A"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емкости для сбора пищевых отходов с крышкой</w:t>
      </w:r>
    </w:p>
    <w:p w:rsidR="00974516" w:rsidRPr="00974516" w:rsidRDefault="00974516" w:rsidP="00974516">
      <w:pPr>
        <w:spacing w:after="0" w:line="240" w:lineRule="auto"/>
        <w:jc w:val="both"/>
        <w:rPr>
          <w:rFonts w:ascii="Times New Roman" w:eastAsia="Calibri" w:hAnsi="Times New Roman" w:cs="Times New Roman"/>
          <w:sz w:val="28"/>
          <w:szCs w:val="28"/>
        </w:rPr>
      </w:pP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Помещение для хранения уборочного инвентаря.</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Оборудование помещения для хранения уборочного инвентаря:</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шкаф;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 стеллаж; </w:t>
      </w:r>
    </w:p>
    <w:p w:rsidR="00E8110A" w:rsidRPr="00974516" w:rsidRDefault="00E8110A" w:rsidP="00974516">
      <w:pPr>
        <w:spacing w:after="0" w:line="240" w:lineRule="auto"/>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w:t>
      </w:r>
      <w:r w:rsidR="00974516">
        <w:rPr>
          <w:rFonts w:ascii="Times New Roman" w:eastAsia="Calibri" w:hAnsi="Times New Roman" w:cs="Times New Roman"/>
          <w:sz w:val="28"/>
          <w:szCs w:val="28"/>
        </w:rPr>
        <w:t> </w:t>
      </w:r>
      <w:r w:rsidRPr="00974516">
        <w:rPr>
          <w:rFonts w:ascii="Times New Roman" w:eastAsia="Calibri" w:hAnsi="Times New Roman" w:cs="Times New Roman"/>
          <w:sz w:val="28"/>
          <w:szCs w:val="28"/>
        </w:rPr>
        <w:t xml:space="preserve">место для хранения и приготовления растворов моющих и дезинфицирующих средств.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Необходимо предусмотреть сигнальную маркировку уборочного инвентаря санитарных узлов.  </w:t>
      </w:r>
    </w:p>
    <w:p w:rsidR="002D332B" w:rsidRPr="00974516" w:rsidRDefault="002D332B" w:rsidP="00974516">
      <w:pPr>
        <w:spacing w:after="0" w:line="240" w:lineRule="auto"/>
        <w:jc w:val="both"/>
        <w:rPr>
          <w:rFonts w:ascii="Times New Roman" w:eastAsia="Calibri" w:hAnsi="Times New Roman" w:cs="Times New Roman"/>
          <w:sz w:val="28"/>
          <w:szCs w:val="28"/>
        </w:rPr>
      </w:pP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Содержание производственных помещений, оборудования, инвентаря пищеблока.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Набор и площади помещений пищеблока, объемно-планировочные и конструктивные решения помещений должны соответствовать мощности предприятия и обеспечивать, при минимальной протяженности функциональных связей, соблюдение санитарных режимов и последовательность технологических процессов производства продукции общественного питания, исключающих встречные потоки сырья, сырых полуфабрикатов и готовой продукции, чистой и использованной посуды. </w:t>
      </w:r>
    </w:p>
    <w:p w:rsidR="00E8110A" w:rsidRPr="00974516" w:rsidRDefault="00E8110A" w:rsidP="008B39CE">
      <w:pPr>
        <w:spacing w:after="0"/>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r w:rsidR="008B39CE">
        <w:rPr>
          <w:rFonts w:ascii="Times New Roman" w:eastAsia="Calibri" w:hAnsi="Times New Roman" w:cs="Times New Roman"/>
          <w:sz w:val="28"/>
          <w:szCs w:val="28"/>
        </w:rPr>
        <w:t xml:space="preserve"> </w:t>
      </w:r>
      <w:r w:rsidRPr="00974516">
        <w:rPr>
          <w:rFonts w:ascii="Times New Roman" w:eastAsia="Calibri" w:hAnsi="Times New Roman" w:cs="Times New Roman"/>
          <w:sz w:val="28"/>
          <w:szCs w:val="28"/>
        </w:rPr>
        <w:t xml:space="preserve">Столовая должна быть обеспечена современным производственным оборудованием, размещенным в соответствии с функциональной схемой технологического процесса, предусматривающей последовательность выполнения отдельных операций. </w:t>
      </w:r>
    </w:p>
    <w:p w:rsidR="00E8110A" w:rsidRPr="00974516" w:rsidRDefault="00E8110A" w:rsidP="00974516">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lastRenderedPageBreak/>
        <w:t xml:space="preserve">Тепловое, холодильное и немеханическое оборудование размещается в производственных цехах так, чтобы соблюдались правила техники безопасности и к оборудованию обеспечивался свободный доступ персонала. В непосредственной близости от каждой единицы оборудования вывешивают инструкцию с указанием наименования оборудования, краткой технической характеристики, правил ее эксплуатации и техники безопасности, а также фамилию должностного лица, за которым она закреплена. </w:t>
      </w:r>
    </w:p>
    <w:p w:rsidR="00E8110A" w:rsidRPr="00974516" w:rsidRDefault="00E8110A" w:rsidP="008B39CE">
      <w:pPr>
        <w:spacing w:after="0" w:line="240" w:lineRule="auto"/>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На все оборудование, приборы должна быть техническая документация (паспорт, руководство по эксплуатации). Ежегодно, перед началом нового учебного года проводится технический контроль соответствия оборудования техническим характеристикам. </w:t>
      </w:r>
    </w:p>
    <w:p w:rsidR="00E8110A" w:rsidRPr="00974516" w:rsidRDefault="00E8110A" w:rsidP="00974516">
      <w:pPr>
        <w:spacing w:after="0"/>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 xml:space="preserve">Для измельчения сырых и прошедших тепловую обработку пищевых продуктов, а также для сырых полуфабрикатов и кулинарных полуфабрикатов высокой степени готовности должно использоваться раздельное оборудование, а в универсальных машинах – разные сменные механизмы. Все технологические участки, связанные с изготовлением и выдачей продукции, должны быть оснащены контрольно-измерительными приборами (весами), прошедшими государственную поверку в установленном порядке, мерным инвентарем, мерной тарой. Производственные цеха пищеблока обеспечиваются достаточным количеством производственных ванн, производственных столов.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 Для приготовления и хранения готовой пищи рекомендуется использовать кухонную посуду из нержавеющей стали. </w:t>
      </w:r>
    </w:p>
    <w:p w:rsidR="00E8110A" w:rsidRPr="00974516" w:rsidRDefault="00E8110A" w:rsidP="00974516">
      <w:pPr>
        <w:ind w:firstLine="708"/>
        <w:jc w:val="both"/>
        <w:rPr>
          <w:rFonts w:ascii="Times New Roman" w:eastAsia="Calibri" w:hAnsi="Times New Roman" w:cs="Times New Roman"/>
          <w:sz w:val="28"/>
          <w:szCs w:val="28"/>
        </w:rPr>
      </w:pPr>
      <w:r w:rsidRPr="00974516">
        <w:rPr>
          <w:rFonts w:ascii="Times New Roman" w:eastAsia="Calibri" w:hAnsi="Times New Roman" w:cs="Times New Roman"/>
          <w:sz w:val="28"/>
          <w:szCs w:val="28"/>
        </w:rPr>
        <w:t>Посуду с трещинами, сколами, отбитыми краями, деформированную, с поврежденной эмалью не используют. Имеющееся на производстве холодильное оборудование, производственные ванны, производственные столы, разделочный инвентарь (доски, ножи), кухонный инвентарь (котлы, кастрюли, гастроемкости), внутрицеховая производственная тара должны иметь специальную маркировку согласно применению продуктов и использоваться согласно маркировк</w:t>
      </w:r>
      <w:r w:rsidR="00CF69E1">
        <w:rPr>
          <w:rFonts w:ascii="Times New Roman" w:eastAsia="Calibri" w:hAnsi="Times New Roman" w:cs="Times New Roman"/>
          <w:sz w:val="28"/>
          <w:szCs w:val="28"/>
        </w:rPr>
        <w:t>е</w:t>
      </w:r>
      <w:r w:rsidRPr="00974516">
        <w:rPr>
          <w:rFonts w:ascii="Times New Roman" w:eastAsia="Calibri" w:hAnsi="Times New Roman" w:cs="Times New Roman"/>
          <w:sz w:val="28"/>
          <w:szCs w:val="28"/>
        </w:rPr>
        <w:t xml:space="preserve">.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CF69E1">
        <w:rPr>
          <w:rFonts w:ascii="Times New Roman" w:eastAsia="Calibri" w:hAnsi="Times New Roman" w:cs="Times New Roman"/>
          <w:sz w:val="28"/>
          <w:szCs w:val="28"/>
        </w:rPr>
        <w:t xml:space="preserve">Холодильное </w:t>
      </w:r>
      <w:r w:rsidRPr="00A25717">
        <w:rPr>
          <w:rFonts w:ascii="Times New Roman" w:eastAsia="Calibri" w:hAnsi="Times New Roman" w:cs="Times New Roman"/>
          <w:sz w:val="28"/>
          <w:szCs w:val="28"/>
        </w:rPr>
        <w:t>оборудование имеет маркировку:</w:t>
      </w:r>
    </w:p>
    <w:p w:rsidR="00E8110A" w:rsidRPr="00A25717" w:rsidRDefault="00EC1BE4"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гастрономия</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молочные продукты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мясо, птица</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рыба</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фрукты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"о</w:t>
      </w:r>
      <w:r w:rsidR="00E8110A" w:rsidRPr="00A25717">
        <w:rPr>
          <w:rFonts w:ascii="Times New Roman" w:eastAsia="Calibri" w:hAnsi="Times New Roman" w:cs="Times New Roman"/>
          <w:sz w:val="28"/>
          <w:szCs w:val="28"/>
        </w:rPr>
        <w:t>вощи</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яйцо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суточные пробы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для персонала</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(при отсутствии комнаты персонала</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т.д.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Производственные столы имеют маркировку: </w:t>
      </w:r>
    </w:p>
    <w:p w:rsidR="00E8110A" w:rsidRPr="00A25717" w:rsidRDefault="00CD19DB"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СМ»</w:t>
      </w:r>
      <w:r w:rsidR="00CF69E1" w:rsidRPr="00A25717">
        <w:rPr>
          <w:rFonts w:ascii="Times New Roman" w:eastAsia="Calibri" w:hAnsi="Times New Roman" w:cs="Times New Roman"/>
          <w:sz w:val="28"/>
          <w:szCs w:val="28"/>
        </w:rPr>
        <w:t xml:space="preserve"> – </w:t>
      </w:r>
      <w:r w:rsidR="00E8110A" w:rsidRPr="00A25717">
        <w:rPr>
          <w:rFonts w:ascii="Times New Roman" w:eastAsia="Calibri" w:hAnsi="Times New Roman" w:cs="Times New Roman"/>
          <w:sz w:val="28"/>
          <w:szCs w:val="28"/>
        </w:rPr>
        <w:t>сырое мясо,</w:t>
      </w:r>
      <w:r w:rsidRPr="00A25717">
        <w:rPr>
          <w:rFonts w:ascii="Times New Roman" w:eastAsia="Calibri" w:hAnsi="Times New Roman" w:cs="Times New Roman"/>
          <w:sz w:val="28"/>
          <w:szCs w:val="28"/>
        </w:rPr>
        <w:t xml:space="preserve"> "</w:t>
      </w:r>
      <w:r w:rsidR="00CF69E1" w:rsidRPr="00A25717">
        <w:rPr>
          <w:rFonts w:ascii="Times New Roman" w:eastAsia="Calibri" w:hAnsi="Times New Roman" w:cs="Times New Roman"/>
          <w:sz w:val="28"/>
          <w:szCs w:val="28"/>
        </w:rPr>
        <w:t>СК</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 </w:t>
      </w:r>
      <w:r w:rsidR="00E8110A" w:rsidRPr="00A25717">
        <w:rPr>
          <w:rFonts w:ascii="Times New Roman" w:eastAsia="Calibri" w:hAnsi="Times New Roman" w:cs="Times New Roman"/>
          <w:sz w:val="28"/>
          <w:szCs w:val="28"/>
        </w:rPr>
        <w:t xml:space="preserve">сырые куры,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СР</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 </w:t>
      </w:r>
      <w:r w:rsidR="00E8110A" w:rsidRPr="00A25717">
        <w:rPr>
          <w:rFonts w:ascii="Times New Roman" w:eastAsia="Calibri" w:hAnsi="Times New Roman" w:cs="Times New Roman"/>
          <w:sz w:val="28"/>
          <w:szCs w:val="28"/>
        </w:rPr>
        <w:t xml:space="preserve">сырая рыба,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00CF69E1"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сырые овощи, </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ВМ</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 xml:space="preserve"> вареное мясо, </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ВР</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 xml:space="preserve"> вареная рыба,</w:t>
      </w:r>
      <w:r w:rsidRPr="00A25717">
        <w:rPr>
          <w:rFonts w:ascii="Times New Roman" w:eastAsia="Calibri" w:hAnsi="Times New Roman" w:cs="Times New Roman"/>
          <w:sz w:val="28"/>
          <w:szCs w:val="28"/>
        </w:rPr>
        <w:t xml:space="preserve"> "</w:t>
      </w:r>
      <w:r w:rsidR="00CF69E1" w:rsidRPr="00A25717">
        <w:rPr>
          <w:rFonts w:ascii="Times New Roman" w:eastAsia="Calibri" w:hAnsi="Times New Roman" w:cs="Times New Roman"/>
          <w:sz w:val="28"/>
          <w:szCs w:val="28"/>
        </w:rPr>
        <w:t>ВО</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 </w:t>
      </w:r>
      <w:r w:rsidR="00E8110A" w:rsidRPr="00A25717">
        <w:rPr>
          <w:rFonts w:ascii="Times New Roman" w:eastAsia="Calibri" w:hAnsi="Times New Roman" w:cs="Times New Roman"/>
          <w:sz w:val="28"/>
          <w:szCs w:val="28"/>
        </w:rPr>
        <w:t xml:space="preserve">вареные овощи,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Г</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00CF69E1"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 xml:space="preserve">гастрономия,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З</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00CF69E1"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 xml:space="preserve">зелень, </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Х</w:t>
      </w:r>
      <w:r w:rsidRPr="00A25717">
        <w:rPr>
          <w:rFonts w:ascii="Times New Roman" w:eastAsia="Calibri" w:hAnsi="Times New Roman" w:cs="Times New Roman"/>
          <w:sz w:val="28"/>
          <w:szCs w:val="28"/>
        </w:rPr>
        <w:t>"</w:t>
      </w:r>
      <w:r w:rsidR="00CF69E1"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 xml:space="preserve"> хлеб и т.д.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Разделочный инвентарь (разделочные доски и ножи) имеет маркировку:  </w:t>
      </w:r>
    </w:p>
    <w:p w:rsidR="00E8110A" w:rsidRPr="00A25717" w:rsidRDefault="00CD19DB"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СМ</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СК</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СР</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СО</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ВМ</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ВК</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ВР</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ВО</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Г</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З</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Х</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сельдь</w:t>
      </w:r>
      <w:r w:rsidRPr="00A25717">
        <w:rPr>
          <w:rFonts w:ascii="Times New Roman" w:eastAsia="Calibri" w:hAnsi="Times New Roman" w:cs="Times New Roman"/>
          <w:sz w:val="28"/>
          <w:szCs w:val="28"/>
        </w:rPr>
        <w:t>".</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lastRenderedPageBreak/>
        <w:t xml:space="preserve">Допускается наносить на разделочный инвентарь цветовую маркировку вместе с буквенной маркировкой в соответствии с обрабатываемым на них продуктом.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Кухонная посуда имеет маркировку: </w:t>
      </w:r>
    </w:p>
    <w:p w:rsidR="00E8110A" w:rsidRPr="00A25717" w:rsidRDefault="00CD19DB"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I блюдо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II блюдо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III блюдо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молоко</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СМ</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СК</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СР</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СО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ВО</w:t>
      </w:r>
      <w:r w:rsidRPr="00A25717">
        <w:rPr>
          <w:rFonts w:ascii="Times New Roman" w:eastAsia="Calibri" w:hAnsi="Times New Roman" w:cs="Times New Roman"/>
          <w:sz w:val="28"/>
          <w:szCs w:val="28"/>
        </w:rPr>
        <w:t>", "</w:t>
      </w:r>
      <w:r w:rsidR="00E8110A" w:rsidRPr="00A25717">
        <w:rPr>
          <w:rFonts w:ascii="Times New Roman" w:eastAsia="Calibri" w:hAnsi="Times New Roman" w:cs="Times New Roman"/>
          <w:sz w:val="28"/>
          <w:szCs w:val="28"/>
        </w:rPr>
        <w:t>крупы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сахар</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масло</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сметана</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фрукты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r w:rsidR="00E8110A" w:rsidRPr="00A25717">
        <w:rPr>
          <w:rFonts w:ascii="Times New Roman" w:eastAsia="Calibri" w:hAnsi="Times New Roman" w:cs="Times New Roman"/>
          <w:sz w:val="28"/>
          <w:szCs w:val="28"/>
        </w:rPr>
        <w:t>яйцо чистое</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гарниры</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Г</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З</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Х</w:t>
      </w:r>
      <w:r w:rsidRPr="00A25717">
        <w:rPr>
          <w:rFonts w:ascii="Times New Roman" w:eastAsia="Calibri" w:hAnsi="Times New Roman" w:cs="Times New Roman"/>
          <w:sz w:val="28"/>
          <w:szCs w:val="28"/>
        </w:rPr>
        <w:t>"</w:t>
      </w:r>
      <w:r w:rsidR="00E8110A" w:rsidRPr="00A25717">
        <w:rPr>
          <w:rFonts w:ascii="Times New Roman" w:eastAsia="Calibri" w:hAnsi="Times New Roman" w:cs="Times New Roman"/>
          <w:sz w:val="28"/>
          <w:szCs w:val="28"/>
        </w:rPr>
        <w:t>.</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Мерный инвентарь для порционирования блюд метится мерной меткой объема в литрах и миллилитрах. В процессе рабочего дня персонал пищеблока должен строго соблюдать маркировку мест хранения продуктов и использовать холодильное оборудование, производственное оборудование, инвентарь строго в соответствии с маркировкой. Все оборудование, инвентарь должны содержаться в чистоте.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Санитарная обработка технологического оборудования, производственных столов, инвентаря проводится по мере его загрязнения и по окончании работы. Санитарная обработка производственного оборудования производится после полного отключения его от источника питания. Производственные столы в конце работы тщательно моются с применением моющих и дезинфицирующих средств, промываются горячей водой при температуре +40°+50°C и насухо вытираются сухой чистой тканью. Для моющих и дезинфицирующих средств, применяемых для обработки столов, выделяют специальную промаркированную емкость.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Не допускаются разделочные доски из пластмассы или прессованной фанеры, с трещинами или повреждениями. Разделочный инвентарь (доски, ножи и др.) обрабатывают после каждой технологической операции. Мытье разделочных досок и мелкого инвентаря производят в моечном отделении для кухонной посуды горячей водой при температуре не ниже </w:t>
      </w:r>
      <w:r w:rsidR="00A25717"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45°С, с добавлением моющих средств, ополаскивают горячей проточной водой при температуре не ниже </w:t>
      </w:r>
      <w:r w:rsidR="00A25717"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65°С и ошпаривают кипятком, а затем про</w:t>
      </w:r>
      <w:r w:rsidR="00CF69E1" w:rsidRPr="00A25717">
        <w:rPr>
          <w:rFonts w:ascii="Times New Roman" w:eastAsia="Calibri" w:hAnsi="Times New Roman" w:cs="Times New Roman"/>
          <w:sz w:val="28"/>
          <w:szCs w:val="28"/>
        </w:rPr>
        <w:t xml:space="preserve">сушивают на стеллаже на ребре. </w:t>
      </w:r>
      <w:r w:rsidRPr="00A25717">
        <w:rPr>
          <w:rFonts w:ascii="Times New Roman" w:eastAsia="Calibri" w:hAnsi="Times New Roman" w:cs="Times New Roman"/>
          <w:sz w:val="28"/>
          <w:szCs w:val="28"/>
        </w:rPr>
        <w:t xml:space="preserve">Хранят разделочный инвентарь в соответствии с назначением (использованием) в каждом производственном цехе, в соответствии с технологическим участком. Разделочный инвентарь для готовой и сырой продукции должен храниться раздельно. </w:t>
      </w:r>
    </w:p>
    <w:p w:rsidR="00E8110A" w:rsidRPr="00A25717" w:rsidRDefault="00E8110A" w:rsidP="00A25717">
      <w:pPr>
        <w:spacing w:after="0" w:line="240" w:lineRule="auto"/>
        <w:ind w:firstLine="709"/>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Для хранения разделочных досок предусматриваются стойки,</w:t>
      </w:r>
      <w:r w:rsidR="00CF69E1" w:rsidRPr="00A25717">
        <w:rPr>
          <w:rFonts w:ascii="Times New Roman" w:eastAsia="Calibri" w:hAnsi="Times New Roman" w:cs="Times New Roman"/>
          <w:sz w:val="28"/>
          <w:szCs w:val="28"/>
        </w:rPr>
        <w:t xml:space="preserve"> для ножей – магнитодержатели. </w:t>
      </w:r>
      <w:r w:rsidRPr="00A25717">
        <w:rPr>
          <w:rFonts w:ascii="Times New Roman" w:eastAsia="Calibri" w:hAnsi="Times New Roman" w:cs="Times New Roman"/>
          <w:sz w:val="28"/>
          <w:szCs w:val="28"/>
        </w:rPr>
        <w:t xml:space="preserve">Для мытья рук во всех производственных цехах устанавливаются раковины для мытья рук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 В производственных цехах ежедневно проводится влажная уборка с применением моющих и дезинфицирующих средств, эффективных в отношении вирусов. </w:t>
      </w:r>
    </w:p>
    <w:p w:rsidR="00E8110A" w:rsidRPr="00A25717" w:rsidRDefault="00E8110A" w:rsidP="00A25717">
      <w:pPr>
        <w:spacing w:after="0" w:line="240" w:lineRule="auto"/>
        <w:ind w:firstLine="709"/>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Для уборки каждой группы помещений (производственных цехов, вспомогательных помещений, неохлаждаемых складских помещений, охлаждаемых камер, другого холодильного оборудования) выделяют отдельный маркированный уборочный инвентарь, который хранится в </w:t>
      </w:r>
      <w:r w:rsidRPr="00A25717">
        <w:rPr>
          <w:rFonts w:ascii="Times New Roman" w:eastAsia="Calibri" w:hAnsi="Times New Roman" w:cs="Times New Roman"/>
          <w:sz w:val="28"/>
          <w:szCs w:val="28"/>
        </w:rPr>
        <w:lastRenderedPageBreak/>
        <w:t xml:space="preserve">отдельном помещении или специально отведенном месте. Хранение уборочного инвентаря в производственных помещениях не допускается.  Уборочный инвентарь для туалетов должен иметь сигнальную (красную) маркировку. </w:t>
      </w:r>
    </w:p>
    <w:p w:rsidR="00004CFB" w:rsidRPr="00A25717" w:rsidRDefault="00E8110A" w:rsidP="00A25717">
      <w:pPr>
        <w:spacing w:after="0" w:line="240" w:lineRule="auto"/>
        <w:ind w:firstLine="709"/>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Не реже одного раза в месяц проводится генеральная уборка всех помещений, оборудования, инвентаря с последующей дезинфекцией пищеблока, информация об этом заносится в журнал </w:t>
      </w:r>
      <w:r w:rsidR="00A25717"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График генеральных уборок</w:t>
      </w:r>
      <w:r w:rsidR="00A25717"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При необходимости проводится дезинсекция и дератизация. В производственных цехах пищевые отходы собирают в специальную промаркированную тару с крышками (бак, ведра). Емкости заполняют не более 2/3 объема. После заполнения емкостей пищевые отходы помещают в охлаждаемые камеры (при наличии) или в другие специально выделенные для этой цели помещения. Отходы от холодильника до машины выносятся в закрытой таре с крышками. Тару после удаления отходов промывают моющими и дезинфицирующими средствами, ополаскиваю</w:t>
      </w:r>
      <w:r w:rsidR="00BF638B" w:rsidRPr="00A25717">
        <w:rPr>
          <w:rFonts w:ascii="Times New Roman" w:eastAsia="Calibri" w:hAnsi="Times New Roman" w:cs="Times New Roman"/>
          <w:sz w:val="28"/>
          <w:szCs w:val="28"/>
        </w:rPr>
        <w:t xml:space="preserve">т горячей водой </w:t>
      </w:r>
      <w:r w:rsidR="00A25717" w:rsidRPr="00A25717">
        <w:rPr>
          <w:rFonts w:ascii="Times New Roman" w:eastAsia="Calibri" w:hAnsi="Times New Roman" w:cs="Times New Roman"/>
          <w:sz w:val="28"/>
          <w:szCs w:val="28"/>
        </w:rPr>
        <w:t>+40+</w:t>
      </w:r>
      <w:r w:rsidRPr="00A25717">
        <w:rPr>
          <w:rFonts w:ascii="Times New Roman" w:eastAsia="Calibri" w:hAnsi="Times New Roman" w:cs="Times New Roman"/>
          <w:sz w:val="28"/>
          <w:szCs w:val="28"/>
        </w:rPr>
        <w:t xml:space="preserve">50°С и просушивают. </w:t>
      </w:r>
    </w:p>
    <w:p w:rsidR="00E8110A" w:rsidRPr="00A25717" w:rsidRDefault="00E8110A"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Требования к обработке продовольстве</w:t>
      </w:r>
      <w:r w:rsidR="008C12F8" w:rsidRPr="00A25717">
        <w:rPr>
          <w:rFonts w:ascii="Times New Roman" w:eastAsia="Calibri" w:hAnsi="Times New Roman" w:cs="Times New Roman"/>
          <w:sz w:val="28"/>
          <w:szCs w:val="28"/>
        </w:rPr>
        <w:t>нного сырья и пищевой продукции</w:t>
      </w:r>
    </w:p>
    <w:p w:rsidR="00CF69E1" w:rsidRPr="00A25717" w:rsidRDefault="00E8110A" w:rsidP="00A25717">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 </w:t>
      </w:r>
      <w:r w:rsidRPr="00A25717">
        <w:rPr>
          <w:rFonts w:ascii="Times New Roman" w:eastAsia="Calibri" w:hAnsi="Times New Roman" w:cs="Times New Roman"/>
          <w:sz w:val="28"/>
          <w:szCs w:val="28"/>
        </w:rPr>
        <w:tab/>
        <w:t>Технологические режимы и операции по обработке продовольственного сырья и пищевых продуктов должны обеспечивать изготовление безопасной и качественной продукции общественного питания</w:t>
      </w:r>
      <w:r w:rsidR="00CF69E1" w:rsidRPr="00A25717">
        <w:rPr>
          <w:rFonts w:ascii="Times New Roman" w:eastAsia="Calibri" w:hAnsi="Times New Roman" w:cs="Times New Roman"/>
          <w:sz w:val="28"/>
          <w:szCs w:val="28"/>
        </w:rPr>
        <w:t>.</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Обработка сырья, полуфабрикатов и пищевых продуктов производится в раздельных специально оборудованных производственных цехах.   </w:t>
      </w:r>
    </w:p>
    <w:p w:rsidR="00CF69E1"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Обработка яиц перед использованием в блюда проводится в отдельном помещении либо в специально отведенной рабочей зоне мясо-рыбного цеха.  </w:t>
      </w:r>
    </w:p>
    <w:p w:rsidR="00CF69E1"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Производственный стол, производственные ванны, емкости для обработки яйца, емкость для хранения чистого яйца должны иметь специальную маркировку. Для обработки яиц используют ванны и (или) емкости, возможно использование перфорированных емкостей, при условии полного погруже</w:t>
      </w:r>
      <w:r w:rsidR="00CF69E1" w:rsidRPr="00A25717">
        <w:rPr>
          <w:rFonts w:ascii="Times New Roman" w:eastAsia="Calibri" w:hAnsi="Times New Roman" w:cs="Times New Roman"/>
          <w:sz w:val="28"/>
          <w:szCs w:val="28"/>
        </w:rPr>
        <w:t xml:space="preserve">ния яиц в раствор по схеме: 1 – обработка в 1 – </w:t>
      </w:r>
      <w:r w:rsidRPr="00A25717">
        <w:rPr>
          <w:rFonts w:ascii="Times New Roman" w:eastAsia="Calibri" w:hAnsi="Times New Roman" w:cs="Times New Roman"/>
          <w:sz w:val="28"/>
          <w:szCs w:val="28"/>
        </w:rPr>
        <w:t>2% теплом раств</w:t>
      </w:r>
      <w:r w:rsidR="00CF69E1" w:rsidRPr="00A25717">
        <w:rPr>
          <w:rFonts w:ascii="Times New Roman" w:eastAsia="Calibri" w:hAnsi="Times New Roman" w:cs="Times New Roman"/>
          <w:sz w:val="28"/>
          <w:szCs w:val="28"/>
        </w:rPr>
        <w:t xml:space="preserve">оре кальционированной соды, 2 – </w:t>
      </w:r>
      <w:r w:rsidRPr="00A25717">
        <w:rPr>
          <w:rFonts w:ascii="Times New Roman" w:eastAsia="Calibri" w:hAnsi="Times New Roman" w:cs="Times New Roman"/>
          <w:sz w:val="28"/>
          <w:szCs w:val="28"/>
        </w:rPr>
        <w:t xml:space="preserve">обработка в 0,5% растворе разрешенного для этих целей дезинфицирующего средства, с ополаскиванием проточной водой в течение не менее 5 минут с последующим выкладыванием в чистую промаркированную посуду.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Хранение необработанных яиц в кассетах, коробах в производственных цехах не допускается</w:t>
      </w:r>
      <w:r w:rsidR="00CF69E1"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Мясо и мясо птицы дефростируют двумя способами. Медленное размораживание проводится в дефростере при температуре от 0 до +6</w:t>
      </w:r>
      <w:r w:rsidR="00CF69E1" w:rsidRPr="00A25717">
        <w:rPr>
          <w:rFonts w:ascii="Times New Roman" w:eastAsia="Calibri" w:hAnsi="Times New Roman" w:cs="Times New Roman"/>
          <w:sz w:val="28"/>
          <w:szCs w:val="28"/>
        </w:rPr>
        <w:t xml:space="preserve">°С, при отсутствии дефростера – </w:t>
      </w:r>
      <w:r w:rsidRPr="00A25717">
        <w:rPr>
          <w:rFonts w:ascii="Times New Roman" w:eastAsia="Calibri" w:hAnsi="Times New Roman" w:cs="Times New Roman"/>
          <w:sz w:val="28"/>
          <w:szCs w:val="28"/>
        </w:rPr>
        <w:t xml:space="preserve">в мясном цехе на производственных столах. Мясо в воде или около плиты не размораживают. Повторное замораживание дефростированного мяса не допускается. Допускается размораживание мяса в СВЧ-печах (установках) по указанным в их паспортах режимам. Мясо в тушах, половинах и четвертинах перед обвалкой тщательно зачищают, срезают клейма, удаляют сгустки крови, затем промывают проточной водой при </w:t>
      </w:r>
      <w:r w:rsidRPr="00A25717">
        <w:rPr>
          <w:rFonts w:ascii="Times New Roman" w:eastAsia="Calibri" w:hAnsi="Times New Roman" w:cs="Times New Roman"/>
          <w:sz w:val="28"/>
          <w:szCs w:val="28"/>
        </w:rPr>
        <w:lastRenderedPageBreak/>
        <w:t>помощи щетки. По окончании работы щетки очищают, промывают горячими растворами моющих средств</w:t>
      </w:r>
      <w:r w:rsidR="00BF638B" w:rsidRPr="00A25717">
        <w:rPr>
          <w:rFonts w:ascii="Times New Roman" w:eastAsia="Calibri" w:hAnsi="Times New Roman" w:cs="Times New Roman"/>
          <w:sz w:val="28"/>
          <w:szCs w:val="28"/>
        </w:rPr>
        <w:t xml:space="preserve"> при температуре 45 – 50°С</w:t>
      </w:r>
      <w:r w:rsidRPr="00A25717">
        <w:rPr>
          <w:rFonts w:ascii="Times New Roman" w:eastAsia="Calibri" w:hAnsi="Times New Roman" w:cs="Times New Roman"/>
          <w:sz w:val="28"/>
          <w:szCs w:val="28"/>
        </w:rPr>
        <w:t>, ополаскивают, замачивают в дезрастворе на 10</w:t>
      </w:r>
      <w:r w:rsidR="00BF638B" w:rsidRPr="00A25717">
        <w:rPr>
          <w:rFonts w:ascii="Times New Roman" w:eastAsia="Calibri" w:hAnsi="Times New Roman" w:cs="Times New Roman"/>
          <w:sz w:val="28"/>
          <w:szCs w:val="28"/>
        </w:rPr>
        <w:t xml:space="preserve"> – </w:t>
      </w:r>
      <w:r w:rsidRPr="00A25717">
        <w:rPr>
          <w:rFonts w:ascii="Times New Roman" w:eastAsia="Calibri" w:hAnsi="Times New Roman" w:cs="Times New Roman"/>
          <w:sz w:val="28"/>
          <w:szCs w:val="28"/>
        </w:rPr>
        <w:t>15 мин., ополаскивают проточной водой и просушивают. Мясной фарш хранят не более 12 ч</w:t>
      </w:r>
      <w:r w:rsidR="00BF638B"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при т</w:t>
      </w:r>
      <w:r w:rsidR="00BF638B" w:rsidRPr="00A25717">
        <w:rPr>
          <w:rFonts w:ascii="Times New Roman" w:eastAsia="Calibri" w:hAnsi="Times New Roman" w:cs="Times New Roman"/>
          <w:sz w:val="28"/>
          <w:szCs w:val="28"/>
        </w:rPr>
        <w:t xml:space="preserve">емпературе </w:t>
      </w:r>
      <w:r w:rsidR="00212B36" w:rsidRPr="00A25717">
        <w:rPr>
          <w:rFonts w:ascii="Times New Roman" w:eastAsia="Calibri" w:hAnsi="Times New Roman" w:cs="Times New Roman"/>
          <w:sz w:val="28"/>
          <w:szCs w:val="28"/>
        </w:rPr>
        <w:t>-</w:t>
      </w:r>
      <w:r w:rsidR="00BF638B" w:rsidRPr="00A25717">
        <w:rPr>
          <w:rFonts w:ascii="Times New Roman" w:eastAsia="Calibri" w:hAnsi="Times New Roman" w:cs="Times New Roman"/>
          <w:sz w:val="28"/>
          <w:szCs w:val="28"/>
        </w:rPr>
        <w:t>2°</w:t>
      </w:r>
      <w:r w:rsidR="00212B36" w:rsidRPr="00A25717">
        <w:rPr>
          <w:rFonts w:ascii="Times New Roman" w:eastAsia="Calibri" w:hAnsi="Times New Roman" w:cs="Times New Roman"/>
          <w:sz w:val="28"/>
          <w:szCs w:val="28"/>
        </w:rPr>
        <w:t>+4°</w:t>
      </w:r>
      <w:r w:rsidR="00BF638B" w:rsidRPr="00A25717">
        <w:rPr>
          <w:rFonts w:ascii="Times New Roman" w:eastAsia="Calibri" w:hAnsi="Times New Roman" w:cs="Times New Roman"/>
          <w:sz w:val="28"/>
          <w:szCs w:val="28"/>
        </w:rPr>
        <w:t xml:space="preserve">C. </w:t>
      </w:r>
      <w:r w:rsidRPr="00A25717">
        <w:rPr>
          <w:rFonts w:ascii="Times New Roman" w:eastAsia="Calibri" w:hAnsi="Times New Roman" w:cs="Times New Roman"/>
          <w:sz w:val="28"/>
          <w:szCs w:val="28"/>
        </w:rPr>
        <w:t xml:space="preserve">При отсутствии холода хранение фарша запрещается. Для обработки сырой птицы выделяют отдельные столы, разделочный и производственный инвентарь.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Рыбу размораживают на производственных столах или в холодной воде с температурой не выше +12°C, с добавлением соли из расчета 7</w:t>
      </w:r>
      <w:r w:rsidR="00BF638B" w:rsidRPr="00A25717">
        <w:rPr>
          <w:rFonts w:ascii="Times New Roman" w:eastAsia="Calibri" w:hAnsi="Times New Roman" w:cs="Times New Roman"/>
          <w:sz w:val="28"/>
          <w:szCs w:val="28"/>
        </w:rPr>
        <w:t xml:space="preserve"> – </w:t>
      </w:r>
      <w:r w:rsidRPr="00A25717">
        <w:rPr>
          <w:rFonts w:ascii="Times New Roman" w:eastAsia="Calibri" w:hAnsi="Times New Roman" w:cs="Times New Roman"/>
          <w:sz w:val="28"/>
          <w:szCs w:val="28"/>
        </w:rPr>
        <w:t>10 г на 1 л. Не рекомендуется размораживать в воде рыбное филе, рыбу осетровых пород. Повторное замораживание и хранение дефростированной продукции не допускается</w:t>
      </w:r>
      <w:r w:rsidR="00BF638B"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p>
    <w:p w:rsidR="00BF638B"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Крупы не должны содержать посторонних примесей. Перед использованием крупы промывают проточной водой.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Листовые овощи и зелень, предназначенные для приготовления холодных закусок без последующей термической обработки, следует тщательно промывать проточной водой и выдерживать в 10% растворе поваренной соли в течение 10 минут с последующим ополаскиванием проточной водой и просушиванием.  </w:t>
      </w:r>
    </w:p>
    <w:p w:rsidR="00BF638B"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Первичная обработка овощей включает сортировку, мытье, очистку. Очищенные овощи повторно промываются в проточной питьевой воде не менее 5 минут небольшими партиями, с использованием дуршлагов, сеток. </w:t>
      </w:r>
    </w:p>
    <w:p w:rsidR="00BF638B"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При обработке белокочанной капусты н</w:t>
      </w:r>
      <w:r w:rsidR="00BF638B" w:rsidRPr="00A25717">
        <w:rPr>
          <w:rFonts w:ascii="Times New Roman" w:eastAsia="Calibri" w:hAnsi="Times New Roman" w:cs="Times New Roman"/>
          <w:sz w:val="28"/>
          <w:szCs w:val="28"/>
        </w:rPr>
        <w:t xml:space="preserve">еобходимо обязательно удалить 3 – </w:t>
      </w:r>
      <w:r w:rsidRPr="00A25717">
        <w:rPr>
          <w:rFonts w:ascii="Times New Roman" w:eastAsia="Calibri" w:hAnsi="Times New Roman" w:cs="Times New Roman"/>
          <w:sz w:val="28"/>
          <w:szCs w:val="28"/>
        </w:rPr>
        <w:t xml:space="preserve">4 наружных листа. </w:t>
      </w:r>
    </w:p>
    <w:p w:rsidR="00BF638B"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Не допускается предварительное замачивание овощей. Очищенные картофель, корнеплоды и другие овощи, во избежание их потемнения и высушивания, допускается хранить в холодной воде не более 2 часов.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E8110A"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При кулинарной обработке овощи очищают непосредственно перед приготовлением, закладывают только в кипящую воду (в т.ч. нарезав их перед варкой) и варят в подсоленной воде (кроме свеклы)</w:t>
      </w:r>
      <w:r w:rsidR="00BF638B"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  </w:t>
      </w:r>
    </w:p>
    <w:p w:rsidR="00BF638B" w:rsidRPr="00A25717" w:rsidRDefault="00E8110A" w:rsidP="00A25717">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Овощи, предназначенные для приготовления винегретов и салатов, варят в кожуре, охлаждают; очищают и нарезают вареные овощи в холодном цехе или в горячем цехе на столе для вареной продукции. Варка овощей накануне дня приготовления блюд не допускается. Отваренные для салатов овощи хранят в промаркированной емкости </w:t>
      </w:r>
      <w:r w:rsidR="00BF638B" w:rsidRPr="00A25717">
        <w:rPr>
          <w:rFonts w:ascii="Times New Roman" w:eastAsia="Calibri" w:hAnsi="Times New Roman" w:cs="Times New Roman"/>
          <w:sz w:val="28"/>
          <w:szCs w:val="28"/>
        </w:rPr>
        <w:t>«ОВ»</w:t>
      </w:r>
      <w:r w:rsidRPr="00A25717">
        <w:rPr>
          <w:rFonts w:ascii="Times New Roman" w:eastAsia="Calibri" w:hAnsi="Times New Roman" w:cs="Times New Roman"/>
          <w:sz w:val="28"/>
          <w:szCs w:val="28"/>
        </w:rPr>
        <w:t xml:space="preserve"> в холодильнике не более 6 часов при температуре +4°</w:t>
      </w:r>
      <w:r w:rsidR="00BF638B" w:rsidRPr="00A25717">
        <w:rPr>
          <w:rFonts w:ascii="Times New Roman" w:eastAsia="Calibri" w:hAnsi="Times New Roman" w:cs="Times New Roman"/>
          <w:sz w:val="28"/>
          <w:szCs w:val="28"/>
        </w:rPr>
        <w:t>/-</w:t>
      </w:r>
      <w:r w:rsidRPr="00A25717">
        <w:rPr>
          <w:rFonts w:ascii="Times New Roman" w:eastAsia="Calibri" w:hAnsi="Times New Roman" w:cs="Times New Roman"/>
          <w:sz w:val="28"/>
          <w:szCs w:val="28"/>
        </w:rPr>
        <w:t xml:space="preserve">2°C.  </w:t>
      </w:r>
    </w:p>
    <w:p w:rsidR="00A25717" w:rsidRDefault="00E8110A" w:rsidP="00904F7C">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Фрукты, включая цитрусовые, промывают в условиях цеха первичной обработки овощей, затем вторично в производственных ваннах в условиях холодного цеха. Фрукты должны быть целыми, на фруктах не должно быть гнили, вмятин, царапин.</w:t>
      </w:r>
    </w:p>
    <w:sectPr w:rsidR="00A25717" w:rsidSect="003E24A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BC4" w:rsidRDefault="00CC4BC4" w:rsidP="00A66C66">
      <w:pPr>
        <w:spacing w:after="0" w:line="240" w:lineRule="auto"/>
      </w:pPr>
      <w:r>
        <w:separator/>
      </w:r>
    </w:p>
  </w:endnote>
  <w:endnote w:type="continuationSeparator" w:id="0">
    <w:p w:rsidR="00CC4BC4" w:rsidRDefault="00CC4BC4" w:rsidP="00A6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BC4" w:rsidRDefault="00CC4BC4" w:rsidP="00A66C66">
      <w:pPr>
        <w:spacing w:after="0" w:line="240" w:lineRule="auto"/>
      </w:pPr>
      <w:r>
        <w:separator/>
      </w:r>
    </w:p>
  </w:footnote>
  <w:footnote w:type="continuationSeparator" w:id="0">
    <w:p w:rsidR="00CC4BC4" w:rsidRDefault="00CC4BC4" w:rsidP="00A66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B78BC4"/>
    <w:multiLevelType w:val="hybridMultilevel"/>
    <w:tmpl w:val="6F851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AD7EDE"/>
    <w:multiLevelType w:val="hybridMultilevel"/>
    <w:tmpl w:val="543B7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13D9BE"/>
    <w:multiLevelType w:val="hybridMultilevel"/>
    <w:tmpl w:val="924FC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D2E660"/>
    <w:multiLevelType w:val="hybridMultilevel"/>
    <w:tmpl w:val="DBBDDD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069EF9"/>
    <w:multiLevelType w:val="hybridMultilevel"/>
    <w:tmpl w:val="B804A6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C84B39"/>
    <w:multiLevelType w:val="hybridMultilevel"/>
    <w:tmpl w:val="A7CA9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8386"/>
    <w:multiLevelType w:val="hybridMultilevel"/>
    <w:tmpl w:val="2500F4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4A1FBF"/>
    <w:multiLevelType w:val="hybridMultilevel"/>
    <w:tmpl w:val="57C11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016172"/>
    <w:multiLevelType w:val="hybridMultilevel"/>
    <w:tmpl w:val="600D7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35094C"/>
    <w:multiLevelType w:val="hybridMultilevel"/>
    <w:tmpl w:val="C2443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EB63B9"/>
    <w:multiLevelType w:val="hybridMultilevel"/>
    <w:tmpl w:val="BDCDB5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4531E4"/>
    <w:multiLevelType w:val="hybridMultilevel"/>
    <w:tmpl w:val="10C49E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DCC57AF"/>
    <w:multiLevelType w:val="multilevel"/>
    <w:tmpl w:val="287EAE3E"/>
    <w:lvl w:ilvl="0">
      <w:start w:val="1"/>
      <w:numFmt w:val="decimal"/>
      <w:lvlText w:val="%1."/>
      <w:lvlJc w:val="left"/>
      <w:pPr>
        <w:ind w:left="360" w:hanging="360"/>
      </w:pPr>
      <w:rPr>
        <w:rFonts w:hint="default"/>
      </w:rPr>
    </w:lvl>
    <w:lvl w:ilvl="1">
      <w:start w:val="5"/>
      <w:numFmt w:val="decimal"/>
      <w:isLgl/>
      <w:lvlText w:val="%1.%2."/>
      <w:lvlJc w:val="left"/>
      <w:pPr>
        <w:ind w:left="930" w:hanging="930"/>
      </w:pPr>
      <w:rPr>
        <w:rFonts w:hint="default"/>
      </w:rPr>
    </w:lvl>
    <w:lvl w:ilvl="2">
      <w:start w:val="2"/>
      <w:numFmt w:val="decimal"/>
      <w:isLgl/>
      <w:lvlText w:val="%1.%2.%3."/>
      <w:lvlJc w:val="left"/>
      <w:pPr>
        <w:ind w:left="930" w:hanging="93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46696B7"/>
    <w:multiLevelType w:val="hybridMultilevel"/>
    <w:tmpl w:val="207BB7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196100"/>
    <w:multiLevelType w:val="hybridMultilevel"/>
    <w:tmpl w:val="B5D6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60DB8"/>
    <w:multiLevelType w:val="hybridMultilevel"/>
    <w:tmpl w:val="138E9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535F8"/>
    <w:multiLevelType w:val="hybridMultilevel"/>
    <w:tmpl w:val="208AD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FC3B1B"/>
    <w:multiLevelType w:val="hybridMultilevel"/>
    <w:tmpl w:val="6FEAB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1D0C91"/>
    <w:multiLevelType w:val="hybridMultilevel"/>
    <w:tmpl w:val="AB961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CB4A40"/>
    <w:multiLevelType w:val="hybridMultilevel"/>
    <w:tmpl w:val="7512C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2A2E5C"/>
    <w:multiLevelType w:val="hybridMultilevel"/>
    <w:tmpl w:val="91F6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487E16"/>
    <w:multiLevelType w:val="hybridMultilevel"/>
    <w:tmpl w:val="AAA8A4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0C33B48"/>
    <w:multiLevelType w:val="hybridMultilevel"/>
    <w:tmpl w:val="D1C4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7723DF"/>
    <w:multiLevelType w:val="hybridMultilevel"/>
    <w:tmpl w:val="D7800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C42562F"/>
    <w:multiLevelType w:val="hybridMultilevel"/>
    <w:tmpl w:val="19CA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020A62"/>
    <w:multiLevelType w:val="hybridMultilevel"/>
    <w:tmpl w:val="1A2EC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D24DAF"/>
    <w:multiLevelType w:val="hybridMultilevel"/>
    <w:tmpl w:val="54670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6C48F6"/>
    <w:multiLevelType w:val="hybridMultilevel"/>
    <w:tmpl w:val="6914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8467C1"/>
    <w:multiLevelType w:val="hybridMultilevel"/>
    <w:tmpl w:val="24261EA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9" w15:restartNumberingAfterBreak="0">
    <w:nsid w:val="663D0F2A"/>
    <w:multiLevelType w:val="hybridMultilevel"/>
    <w:tmpl w:val="EFBEF7B6"/>
    <w:lvl w:ilvl="0" w:tplc="C4BCF2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D61D0"/>
    <w:multiLevelType w:val="hybridMultilevel"/>
    <w:tmpl w:val="56148D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26635"/>
    <w:multiLevelType w:val="hybridMultilevel"/>
    <w:tmpl w:val="FDBA8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427E8"/>
    <w:multiLevelType w:val="hybridMultilevel"/>
    <w:tmpl w:val="0B147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321257"/>
    <w:multiLevelType w:val="hybridMultilevel"/>
    <w:tmpl w:val="88FCA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7A6C89"/>
    <w:multiLevelType w:val="hybridMultilevel"/>
    <w:tmpl w:val="36FCC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6"/>
  </w:num>
  <w:num w:numId="4">
    <w:abstractNumId w:val="13"/>
  </w:num>
  <w:num w:numId="5">
    <w:abstractNumId w:val="2"/>
  </w:num>
  <w:num w:numId="6">
    <w:abstractNumId w:val="3"/>
  </w:num>
  <w:num w:numId="7">
    <w:abstractNumId w:val="7"/>
  </w:num>
  <w:num w:numId="8">
    <w:abstractNumId w:val="10"/>
  </w:num>
  <w:num w:numId="9">
    <w:abstractNumId w:val="0"/>
  </w:num>
  <w:num w:numId="10">
    <w:abstractNumId w:val="8"/>
  </w:num>
  <w:num w:numId="11">
    <w:abstractNumId w:val="1"/>
  </w:num>
  <w:num w:numId="12">
    <w:abstractNumId w:val="4"/>
  </w:num>
  <w:num w:numId="13">
    <w:abstractNumId w:val="31"/>
  </w:num>
  <w:num w:numId="14">
    <w:abstractNumId w:val="11"/>
  </w:num>
  <w:num w:numId="15">
    <w:abstractNumId w:val="14"/>
  </w:num>
  <w:num w:numId="16">
    <w:abstractNumId w:val="17"/>
  </w:num>
  <w:num w:numId="17">
    <w:abstractNumId w:val="5"/>
  </w:num>
  <w:num w:numId="18">
    <w:abstractNumId w:val="20"/>
  </w:num>
  <w:num w:numId="19">
    <w:abstractNumId w:val="30"/>
  </w:num>
  <w:num w:numId="20">
    <w:abstractNumId w:val="18"/>
  </w:num>
  <w:num w:numId="21">
    <w:abstractNumId w:val="33"/>
  </w:num>
  <w:num w:numId="22">
    <w:abstractNumId w:val="34"/>
  </w:num>
  <w:num w:numId="23">
    <w:abstractNumId w:val="21"/>
  </w:num>
  <w:num w:numId="24">
    <w:abstractNumId w:val="16"/>
  </w:num>
  <w:num w:numId="25">
    <w:abstractNumId w:val="28"/>
  </w:num>
  <w:num w:numId="26">
    <w:abstractNumId w:val="23"/>
  </w:num>
  <w:num w:numId="27">
    <w:abstractNumId w:val="25"/>
  </w:num>
  <w:num w:numId="28">
    <w:abstractNumId w:val="22"/>
  </w:num>
  <w:num w:numId="29">
    <w:abstractNumId w:val="9"/>
  </w:num>
  <w:num w:numId="30">
    <w:abstractNumId w:val="24"/>
  </w:num>
  <w:num w:numId="31">
    <w:abstractNumId w:val="19"/>
  </w:num>
  <w:num w:numId="32">
    <w:abstractNumId w:val="15"/>
  </w:num>
  <w:num w:numId="33">
    <w:abstractNumId w:val="27"/>
  </w:num>
  <w:num w:numId="34">
    <w:abstractNumId w:val="3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35"/>
    <w:rsid w:val="00000600"/>
    <w:rsid w:val="00002944"/>
    <w:rsid w:val="0000324F"/>
    <w:rsid w:val="00004CFB"/>
    <w:rsid w:val="00007C5F"/>
    <w:rsid w:val="00010F6F"/>
    <w:rsid w:val="00011E01"/>
    <w:rsid w:val="00013467"/>
    <w:rsid w:val="0001392F"/>
    <w:rsid w:val="00015147"/>
    <w:rsid w:val="00016062"/>
    <w:rsid w:val="00017AFC"/>
    <w:rsid w:val="000203A7"/>
    <w:rsid w:val="00022D55"/>
    <w:rsid w:val="00023B4F"/>
    <w:rsid w:val="000266A7"/>
    <w:rsid w:val="00026AD7"/>
    <w:rsid w:val="00032760"/>
    <w:rsid w:val="00034465"/>
    <w:rsid w:val="0004769C"/>
    <w:rsid w:val="00047E63"/>
    <w:rsid w:val="000538EB"/>
    <w:rsid w:val="000626EB"/>
    <w:rsid w:val="000629E7"/>
    <w:rsid w:val="0007636B"/>
    <w:rsid w:val="00082BEB"/>
    <w:rsid w:val="00082CA0"/>
    <w:rsid w:val="00085224"/>
    <w:rsid w:val="00085ACD"/>
    <w:rsid w:val="0008653C"/>
    <w:rsid w:val="0008683B"/>
    <w:rsid w:val="0009065A"/>
    <w:rsid w:val="00090F0C"/>
    <w:rsid w:val="000A1CC3"/>
    <w:rsid w:val="000A2DF7"/>
    <w:rsid w:val="000A438D"/>
    <w:rsid w:val="000A738F"/>
    <w:rsid w:val="000B2AF4"/>
    <w:rsid w:val="000C7862"/>
    <w:rsid w:val="000D349D"/>
    <w:rsid w:val="000E43A4"/>
    <w:rsid w:val="000F2B9F"/>
    <w:rsid w:val="000F31CD"/>
    <w:rsid w:val="000F4F77"/>
    <w:rsid w:val="000F5603"/>
    <w:rsid w:val="001022AB"/>
    <w:rsid w:val="001074D1"/>
    <w:rsid w:val="0011415A"/>
    <w:rsid w:val="00124191"/>
    <w:rsid w:val="00136902"/>
    <w:rsid w:val="00140C7A"/>
    <w:rsid w:val="0014215F"/>
    <w:rsid w:val="00143AC4"/>
    <w:rsid w:val="001466E3"/>
    <w:rsid w:val="001648D1"/>
    <w:rsid w:val="00170D8A"/>
    <w:rsid w:val="00184ACB"/>
    <w:rsid w:val="001931DE"/>
    <w:rsid w:val="001977BF"/>
    <w:rsid w:val="001A08E7"/>
    <w:rsid w:val="001A0EC7"/>
    <w:rsid w:val="001A39E8"/>
    <w:rsid w:val="001A5058"/>
    <w:rsid w:val="001A67FA"/>
    <w:rsid w:val="001B0AB7"/>
    <w:rsid w:val="001B163A"/>
    <w:rsid w:val="001B1EA5"/>
    <w:rsid w:val="001C1313"/>
    <w:rsid w:val="001C1467"/>
    <w:rsid w:val="001C7492"/>
    <w:rsid w:val="001C7F88"/>
    <w:rsid w:val="001D2686"/>
    <w:rsid w:val="001D3214"/>
    <w:rsid w:val="001D4B1F"/>
    <w:rsid w:val="001E13C7"/>
    <w:rsid w:val="001E2A46"/>
    <w:rsid w:val="001E5F28"/>
    <w:rsid w:val="001F1109"/>
    <w:rsid w:val="001F2F70"/>
    <w:rsid w:val="00200620"/>
    <w:rsid w:val="002015A9"/>
    <w:rsid w:val="00205F95"/>
    <w:rsid w:val="00207048"/>
    <w:rsid w:val="00207A0A"/>
    <w:rsid w:val="00211DE2"/>
    <w:rsid w:val="00212B36"/>
    <w:rsid w:val="0022083F"/>
    <w:rsid w:val="00220B05"/>
    <w:rsid w:val="00222023"/>
    <w:rsid w:val="002224EF"/>
    <w:rsid w:val="00234A9B"/>
    <w:rsid w:val="002371A2"/>
    <w:rsid w:val="00255627"/>
    <w:rsid w:val="00255B6C"/>
    <w:rsid w:val="00260ED5"/>
    <w:rsid w:val="00261180"/>
    <w:rsid w:val="00261E91"/>
    <w:rsid w:val="00267DC5"/>
    <w:rsid w:val="002720DA"/>
    <w:rsid w:val="00272DFC"/>
    <w:rsid w:val="00277B69"/>
    <w:rsid w:val="00280C8F"/>
    <w:rsid w:val="0028732D"/>
    <w:rsid w:val="00293C43"/>
    <w:rsid w:val="0029426F"/>
    <w:rsid w:val="002A0B95"/>
    <w:rsid w:val="002A4023"/>
    <w:rsid w:val="002B1E23"/>
    <w:rsid w:val="002B25A4"/>
    <w:rsid w:val="002B65C5"/>
    <w:rsid w:val="002C1DC2"/>
    <w:rsid w:val="002C6E36"/>
    <w:rsid w:val="002D332B"/>
    <w:rsid w:val="002D44FC"/>
    <w:rsid w:val="002E055C"/>
    <w:rsid w:val="002E17C8"/>
    <w:rsid w:val="002E3CD6"/>
    <w:rsid w:val="002F1384"/>
    <w:rsid w:val="002F16F4"/>
    <w:rsid w:val="002F3711"/>
    <w:rsid w:val="002F5025"/>
    <w:rsid w:val="00300868"/>
    <w:rsid w:val="003103C2"/>
    <w:rsid w:val="00312964"/>
    <w:rsid w:val="00322B9F"/>
    <w:rsid w:val="00326266"/>
    <w:rsid w:val="00331AAC"/>
    <w:rsid w:val="00331B9A"/>
    <w:rsid w:val="00333AFD"/>
    <w:rsid w:val="00336D02"/>
    <w:rsid w:val="00340D6D"/>
    <w:rsid w:val="0034479A"/>
    <w:rsid w:val="00356ABA"/>
    <w:rsid w:val="003708BB"/>
    <w:rsid w:val="00371282"/>
    <w:rsid w:val="0037285D"/>
    <w:rsid w:val="00375635"/>
    <w:rsid w:val="00386D65"/>
    <w:rsid w:val="00391075"/>
    <w:rsid w:val="00395469"/>
    <w:rsid w:val="00396513"/>
    <w:rsid w:val="00397B97"/>
    <w:rsid w:val="00397EC5"/>
    <w:rsid w:val="003A29BB"/>
    <w:rsid w:val="003A406A"/>
    <w:rsid w:val="003A552C"/>
    <w:rsid w:val="003B2886"/>
    <w:rsid w:val="003B46C1"/>
    <w:rsid w:val="003B6A1F"/>
    <w:rsid w:val="003C6E17"/>
    <w:rsid w:val="003D38E3"/>
    <w:rsid w:val="003D420B"/>
    <w:rsid w:val="003E11E3"/>
    <w:rsid w:val="003E24A1"/>
    <w:rsid w:val="003E24A3"/>
    <w:rsid w:val="003E32BF"/>
    <w:rsid w:val="003E3580"/>
    <w:rsid w:val="003F0EB3"/>
    <w:rsid w:val="003F1240"/>
    <w:rsid w:val="003F31A5"/>
    <w:rsid w:val="003F6C59"/>
    <w:rsid w:val="003F7672"/>
    <w:rsid w:val="003F78CF"/>
    <w:rsid w:val="003F7D49"/>
    <w:rsid w:val="00405464"/>
    <w:rsid w:val="00405B1C"/>
    <w:rsid w:val="00407314"/>
    <w:rsid w:val="00407ABC"/>
    <w:rsid w:val="004122B8"/>
    <w:rsid w:val="00412BB4"/>
    <w:rsid w:val="00416EBB"/>
    <w:rsid w:val="004255EB"/>
    <w:rsid w:val="00430DEA"/>
    <w:rsid w:val="0044531C"/>
    <w:rsid w:val="004463A7"/>
    <w:rsid w:val="00452F40"/>
    <w:rsid w:val="00456CA9"/>
    <w:rsid w:val="00462728"/>
    <w:rsid w:val="00463328"/>
    <w:rsid w:val="00463CAF"/>
    <w:rsid w:val="0047206B"/>
    <w:rsid w:val="00476C43"/>
    <w:rsid w:val="004808E2"/>
    <w:rsid w:val="004826FE"/>
    <w:rsid w:val="00484806"/>
    <w:rsid w:val="004907D2"/>
    <w:rsid w:val="004942D2"/>
    <w:rsid w:val="00497C9D"/>
    <w:rsid w:val="004A5C00"/>
    <w:rsid w:val="004A7281"/>
    <w:rsid w:val="004B3104"/>
    <w:rsid w:val="004B6847"/>
    <w:rsid w:val="004C2EA3"/>
    <w:rsid w:val="004D42DE"/>
    <w:rsid w:val="004D5114"/>
    <w:rsid w:val="004D7401"/>
    <w:rsid w:val="004E4047"/>
    <w:rsid w:val="004E668F"/>
    <w:rsid w:val="004F0A96"/>
    <w:rsid w:val="004F7A3A"/>
    <w:rsid w:val="00503277"/>
    <w:rsid w:val="00513722"/>
    <w:rsid w:val="00515918"/>
    <w:rsid w:val="00517E87"/>
    <w:rsid w:val="00522840"/>
    <w:rsid w:val="005252A0"/>
    <w:rsid w:val="0052577B"/>
    <w:rsid w:val="00526A71"/>
    <w:rsid w:val="00532096"/>
    <w:rsid w:val="00534C79"/>
    <w:rsid w:val="00535ACF"/>
    <w:rsid w:val="00541D49"/>
    <w:rsid w:val="005429C7"/>
    <w:rsid w:val="0055215D"/>
    <w:rsid w:val="005543A6"/>
    <w:rsid w:val="005552F0"/>
    <w:rsid w:val="0057302A"/>
    <w:rsid w:val="00574925"/>
    <w:rsid w:val="0058428E"/>
    <w:rsid w:val="005869D7"/>
    <w:rsid w:val="005A03D3"/>
    <w:rsid w:val="005A5862"/>
    <w:rsid w:val="005A5E1C"/>
    <w:rsid w:val="005A7DCF"/>
    <w:rsid w:val="005B65BE"/>
    <w:rsid w:val="005B674D"/>
    <w:rsid w:val="005C0502"/>
    <w:rsid w:val="005C0B7A"/>
    <w:rsid w:val="005C7407"/>
    <w:rsid w:val="005D2A0B"/>
    <w:rsid w:val="005D5A8F"/>
    <w:rsid w:val="005E0C29"/>
    <w:rsid w:val="005E5279"/>
    <w:rsid w:val="005F2102"/>
    <w:rsid w:val="005F67E4"/>
    <w:rsid w:val="005F7D50"/>
    <w:rsid w:val="0061366E"/>
    <w:rsid w:val="006158ED"/>
    <w:rsid w:val="00622CBA"/>
    <w:rsid w:val="006303DE"/>
    <w:rsid w:val="00643EA1"/>
    <w:rsid w:val="00650080"/>
    <w:rsid w:val="00650B25"/>
    <w:rsid w:val="0065472D"/>
    <w:rsid w:val="00660219"/>
    <w:rsid w:val="00670716"/>
    <w:rsid w:val="006754C5"/>
    <w:rsid w:val="00683A4E"/>
    <w:rsid w:val="00690BD3"/>
    <w:rsid w:val="00694638"/>
    <w:rsid w:val="00695C77"/>
    <w:rsid w:val="006A790D"/>
    <w:rsid w:val="006B32EE"/>
    <w:rsid w:val="006D1204"/>
    <w:rsid w:val="006D5EA9"/>
    <w:rsid w:val="006D6071"/>
    <w:rsid w:val="006D7734"/>
    <w:rsid w:val="006E0A43"/>
    <w:rsid w:val="006E6E93"/>
    <w:rsid w:val="006F0174"/>
    <w:rsid w:val="006F5B45"/>
    <w:rsid w:val="00700289"/>
    <w:rsid w:val="00714FE6"/>
    <w:rsid w:val="007211FE"/>
    <w:rsid w:val="00722B2B"/>
    <w:rsid w:val="00723424"/>
    <w:rsid w:val="007256C0"/>
    <w:rsid w:val="00726873"/>
    <w:rsid w:val="007340C7"/>
    <w:rsid w:val="00741E7D"/>
    <w:rsid w:val="0075117F"/>
    <w:rsid w:val="00751C05"/>
    <w:rsid w:val="00752702"/>
    <w:rsid w:val="00762A3E"/>
    <w:rsid w:val="00762F0D"/>
    <w:rsid w:val="00763C9F"/>
    <w:rsid w:val="007744AB"/>
    <w:rsid w:val="00774F52"/>
    <w:rsid w:val="0077675B"/>
    <w:rsid w:val="00776B7F"/>
    <w:rsid w:val="00777286"/>
    <w:rsid w:val="00783C61"/>
    <w:rsid w:val="007941C2"/>
    <w:rsid w:val="00794702"/>
    <w:rsid w:val="00794E7E"/>
    <w:rsid w:val="007A1DC2"/>
    <w:rsid w:val="007A4190"/>
    <w:rsid w:val="007D3118"/>
    <w:rsid w:val="007E0F7A"/>
    <w:rsid w:val="007E19F5"/>
    <w:rsid w:val="007E2DB2"/>
    <w:rsid w:val="007E456A"/>
    <w:rsid w:val="007E7ED1"/>
    <w:rsid w:val="007F61BC"/>
    <w:rsid w:val="008115CE"/>
    <w:rsid w:val="0081304B"/>
    <w:rsid w:val="00816B67"/>
    <w:rsid w:val="0082176F"/>
    <w:rsid w:val="008244C5"/>
    <w:rsid w:val="008402C6"/>
    <w:rsid w:val="00840D9B"/>
    <w:rsid w:val="0084140F"/>
    <w:rsid w:val="008442F7"/>
    <w:rsid w:val="008445FF"/>
    <w:rsid w:val="0084711D"/>
    <w:rsid w:val="00854CE3"/>
    <w:rsid w:val="00873355"/>
    <w:rsid w:val="00873386"/>
    <w:rsid w:val="00873474"/>
    <w:rsid w:val="008737FD"/>
    <w:rsid w:val="008775F7"/>
    <w:rsid w:val="00882C9A"/>
    <w:rsid w:val="00887E65"/>
    <w:rsid w:val="0089652E"/>
    <w:rsid w:val="008A41BB"/>
    <w:rsid w:val="008A64D5"/>
    <w:rsid w:val="008A78B4"/>
    <w:rsid w:val="008B39CE"/>
    <w:rsid w:val="008B77A9"/>
    <w:rsid w:val="008C12F8"/>
    <w:rsid w:val="008C7400"/>
    <w:rsid w:val="008D0A6B"/>
    <w:rsid w:val="008D4D31"/>
    <w:rsid w:val="008E3F01"/>
    <w:rsid w:val="008E529B"/>
    <w:rsid w:val="008F05DA"/>
    <w:rsid w:val="008F43A3"/>
    <w:rsid w:val="008F5FE4"/>
    <w:rsid w:val="00904076"/>
    <w:rsid w:val="00904F7C"/>
    <w:rsid w:val="00921D70"/>
    <w:rsid w:val="009317F6"/>
    <w:rsid w:val="0093530F"/>
    <w:rsid w:val="0093564A"/>
    <w:rsid w:val="00936710"/>
    <w:rsid w:val="00937BF3"/>
    <w:rsid w:val="00950B3B"/>
    <w:rsid w:val="00951C81"/>
    <w:rsid w:val="00974516"/>
    <w:rsid w:val="00977B00"/>
    <w:rsid w:val="009813D2"/>
    <w:rsid w:val="00985B1C"/>
    <w:rsid w:val="00987B4E"/>
    <w:rsid w:val="00996ED1"/>
    <w:rsid w:val="009A4684"/>
    <w:rsid w:val="009A5072"/>
    <w:rsid w:val="009B1C88"/>
    <w:rsid w:val="009B562B"/>
    <w:rsid w:val="009C2FEF"/>
    <w:rsid w:val="009C591E"/>
    <w:rsid w:val="009D1397"/>
    <w:rsid w:val="009D7CAB"/>
    <w:rsid w:val="009E030E"/>
    <w:rsid w:val="009F0952"/>
    <w:rsid w:val="00A07DB0"/>
    <w:rsid w:val="00A17670"/>
    <w:rsid w:val="00A2004F"/>
    <w:rsid w:val="00A25717"/>
    <w:rsid w:val="00A35796"/>
    <w:rsid w:val="00A36BE2"/>
    <w:rsid w:val="00A42788"/>
    <w:rsid w:val="00A43A35"/>
    <w:rsid w:val="00A46C10"/>
    <w:rsid w:val="00A51115"/>
    <w:rsid w:val="00A64E38"/>
    <w:rsid w:val="00A66C66"/>
    <w:rsid w:val="00A67004"/>
    <w:rsid w:val="00A70CE8"/>
    <w:rsid w:val="00A81B9A"/>
    <w:rsid w:val="00AC2F2A"/>
    <w:rsid w:val="00AD0531"/>
    <w:rsid w:val="00AD2B09"/>
    <w:rsid w:val="00AD2F57"/>
    <w:rsid w:val="00AE3CF5"/>
    <w:rsid w:val="00AE7ACA"/>
    <w:rsid w:val="00AF028F"/>
    <w:rsid w:val="00AF12A4"/>
    <w:rsid w:val="00AF3C75"/>
    <w:rsid w:val="00AF7AA9"/>
    <w:rsid w:val="00B00B79"/>
    <w:rsid w:val="00B27CCE"/>
    <w:rsid w:val="00B32066"/>
    <w:rsid w:val="00B345C8"/>
    <w:rsid w:val="00B528E4"/>
    <w:rsid w:val="00B53F75"/>
    <w:rsid w:val="00B64D77"/>
    <w:rsid w:val="00B71B0B"/>
    <w:rsid w:val="00B7331E"/>
    <w:rsid w:val="00B73591"/>
    <w:rsid w:val="00B74BB0"/>
    <w:rsid w:val="00B76D6C"/>
    <w:rsid w:val="00B83692"/>
    <w:rsid w:val="00B934D5"/>
    <w:rsid w:val="00B974A0"/>
    <w:rsid w:val="00BA00D6"/>
    <w:rsid w:val="00BA4BC2"/>
    <w:rsid w:val="00BA5760"/>
    <w:rsid w:val="00BB2097"/>
    <w:rsid w:val="00BB5E6A"/>
    <w:rsid w:val="00BB60B8"/>
    <w:rsid w:val="00BB6823"/>
    <w:rsid w:val="00BD24BF"/>
    <w:rsid w:val="00BD3908"/>
    <w:rsid w:val="00BD6199"/>
    <w:rsid w:val="00BE1C0E"/>
    <w:rsid w:val="00BE21C4"/>
    <w:rsid w:val="00BE31C2"/>
    <w:rsid w:val="00BE6590"/>
    <w:rsid w:val="00BF4FB6"/>
    <w:rsid w:val="00BF638B"/>
    <w:rsid w:val="00BF69EC"/>
    <w:rsid w:val="00C00A3B"/>
    <w:rsid w:val="00C058EF"/>
    <w:rsid w:val="00C05953"/>
    <w:rsid w:val="00C07D58"/>
    <w:rsid w:val="00C1142D"/>
    <w:rsid w:val="00C15D08"/>
    <w:rsid w:val="00C172F8"/>
    <w:rsid w:val="00C23C4C"/>
    <w:rsid w:val="00C2698B"/>
    <w:rsid w:val="00C30117"/>
    <w:rsid w:val="00C30DA1"/>
    <w:rsid w:val="00C45DF8"/>
    <w:rsid w:val="00C47985"/>
    <w:rsid w:val="00C47A24"/>
    <w:rsid w:val="00C504EB"/>
    <w:rsid w:val="00C707E2"/>
    <w:rsid w:val="00C725F8"/>
    <w:rsid w:val="00C75630"/>
    <w:rsid w:val="00C82CF3"/>
    <w:rsid w:val="00C8726B"/>
    <w:rsid w:val="00C87D06"/>
    <w:rsid w:val="00CB01C2"/>
    <w:rsid w:val="00CC3EF9"/>
    <w:rsid w:val="00CC4BC4"/>
    <w:rsid w:val="00CC4D7F"/>
    <w:rsid w:val="00CD1333"/>
    <w:rsid w:val="00CD19DB"/>
    <w:rsid w:val="00CD6064"/>
    <w:rsid w:val="00CE33F1"/>
    <w:rsid w:val="00CE3FDD"/>
    <w:rsid w:val="00CE496F"/>
    <w:rsid w:val="00CF69E1"/>
    <w:rsid w:val="00CF7EB4"/>
    <w:rsid w:val="00D04003"/>
    <w:rsid w:val="00D10197"/>
    <w:rsid w:val="00D12E19"/>
    <w:rsid w:val="00D22769"/>
    <w:rsid w:val="00D22A4C"/>
    <w:rsid w:val="00D350B0"/>
    <w:rsid w:val="00D40451"/>
    <w:rsid w:val="00D41529"/>
    <w:rsid w:val="00D43EC2"/>
    <w:rsid w:val="00D44478"/>
    <w:rsid w:val="00D55FBF"/>
    <w:rsid w:val="00D5611B"/>
    <w:rsid w:val="00D5784B"/>
    <w:rsid w:val="00D57A36"/>
    <w:rsid w:val="00D61128"/>
    <w:rsid w:val="00D61AF1"/>
    <w:rsid w:val="00D65658"/>
    <w:rsid w:val="00D700F0"/>
    <w:rsid w:val="00D73B43"/>
    <w:rsid w:val="00D769E6"/>
    <w:rsid w:val="00D85256"/>
    <w:rsid w:val="00D85ADA"/>
    <w:rsid w:val="00DA183D"/>
    <w:rsid w:val="00DA6359"/>
    <w:rsid w:val="00DB00EB"/>
    <w:rsid w:val="00DB71F9"/>
    <w:rsid w:val="00DC4934"/>
    <w:rsid w:val="00DC7087"/>
    <w:rsid w:val="00DD373A"/>
    <w:rsid w:val="00DD69BD"/>
    <w:rsid w:val="00DE0CCF"/>
    <w:rsid w:val="00DF4AD4"/>
    <w:rsid w:val="00DF4F4A"/>
    <w:rsid w:val="00E00608"/>
    <w:rsid w:val="00E03011"/>
    <w:rsid w:val="00E04427"/>
    <w:rsid w:val="00E07EA1"/>
    <w:rsid w:val="00E110C5"/>
    <w:rsid w:val="00E12A8F"/>
    <w:rsid w:val="00E27069"/>
    <w:rsid w:val="00E30B4F"/>
    <w:rsid w:val="00E34519"/>
    <w:rsid w:val="00E37D91"/>
    <w:rsid w:val="00E42692"/>
    <w:rsid w:val="00E42A2E"/>
    <w:rsid w:val="00E42E13"/>
    <w:rsid w:val="00E45193"/>
    <w:rsid w:val="00E530E1"/>
    <w:rsid w:val="00E561F7"/>
    <w:rsid w:val="00E618C6"/>
    <w:rsid w:val="00E6306C"/>
    <w:rsid w:val="00E63AFB"/>
    <w:rsid w:val="00E66303"/>
    <w:rsid w:val="00E7044D"/>
    <w:rsid w:val="00E73D14"/>
    <w:rsid w:val="00E7524F"/>
    <w:rsid w:val="00E77247"/>
    <w:rsid w:val="00E80793"/>
    <w:rsid w:val="00E8110A"/>
    <w:rsid w:val="00E853C9"/>
    <w:rsid w:val="00EA05EA"/>
    <w:rsid w:val="00EA3267"/>
    <w:rsid w:val="00EA62A8"/>
    <w:rsid w:val="00EB078A"/>
    <w:rsid w:val="00EB7477"/>
    <w:rsid w:val="00EC1BE4"/>
    <w:rsid w:val="00EC39DB"/>
    <w:rsid w:val="00EC6D4B"/>
    <w:rsid w:val="00ED674B"/>
    <w:rsid w:val="00ED71D6"/>
    <w:rsid w:val="00EF1445"/>
    <w:rsid w:val="00EF5EC0"/>
    <w:rsid w:val="00EF6377"/>
    <w:rsid w:val="00F04E94"/>
    <w:rsid w:val="00F05E6B"/>
    <w:rsid w:val="00F06735"/>
    <w:rsid w:val="00F0726B"/>
    <w:rsid w:val="00F10D58"/>
    <w:rsid w:val="00F271C1"/>
    <w:rsid w:val="00F27D41"/>
    <w:rsid w:val="00F30EDD"/>
    <w:rsid w:val="00F34246"/>
    <w:rsid w:val="00F36920"/>
    <w:rsid w:val="00F412B8"/>
    <w:rsid w:val="00F45B06"/>
    <w:rsid w:val="00F46FF4"/>
    <w:rsid w:val="00F50EBD"/>
    <w:rsid w:val="00F56D78"/>
    <w:rsid w:val="00F60B2A"/>
    <w:rsid w:val="00F67428"/>
    <w:rsid w:val="00FA2F93"/>
    <w:rsid w:val="00FA47C8"/>
    <w:rsid w:val="00FA744A"/>
    <w:rsid w:val="00FB1B6D"/>
    <w:rsid w:val="00FB2A55"/>
    <w:rsid w:val="00FB3CF1"/>
    <w:rsid w:val="00FB648E"/>
    <w:rsid w:val="00FC45B9"/>
    <w:rsid w:val="00FD067C"/>
    <w:rsid w:val="00FD2654"/>
    <w:rsid w:val="00FF0072"/>
    <w:rsid w:val="00FF238D"/>
    <w:rsid w:val="00FF3CAC"/>
    <w:rsid w:val="00FF5FFE"/>
    <w:rsid w:val="00FF6034"/>
    <w:rsid w:val="00FF7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A525-F113-47ED-A82F-FD9B2A1C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67"/>
  </w:style>
  <w:style w:type="paragraph" w:styleId="2">
    <w:name w:val="heading 2"/>
    <w:basedOn w:val="a"/>
    <w:link w:val="20"/>
    <w:uiPriority w:val="9"/>
    <w:qFormat/>
    <w:rsid w:val="001E13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B1C"/>
    <w:pPr>
      <w:ind w:left="720"/>
      <w:contextualSpacing/>
    </w:pPr>
  </w:style>
  <w:style w:type="character" w:styleId="a4">
    <w:name w:val="Hyperlink"/>
    <w:basedOn w:val="a0"/>
    <w:uiPriority w:val="99"/>
    <w:unhideWhenUsed/>
    <w:rsid w:val="00A67004"/>
    <w:rPr>
      <w:color w:val="0000FF"/>
      <w:u w:val="single"/>
    </w:rPr>
  </w:style>
  <w:style w:type="paragraph" w:customStyle="1" w:styleId="Default">
    <w:name w:val="Default"/>
    <w:rsid w:val="00010F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4D51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F5EC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5">
    <w:name w:val="Table Grid"/>
    <w:basedOn w:val="a1"/>
    <w:uiPriority w:val="39"/>
    <w:rsid w:val="00C1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6C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6C66"/>
  </w:style>
  <w:style w:type="paragraph" w:styleId="a8">
    <w:name w:val="footer"/>
    <w:basedOn w:val="a"/>
    <w:link w:val="a9"/>
    <w:uiPriority w:val="99"/>
    <w:unhideWhenUsed/>
    <w:rsid w:val="00A66C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6C66"/>
  </w:style>
  <w:style w:type="paragraph" w:styleId="aa">
    <w:name w:val="Balloon Text"/>
    <w:basedOn w:val="a"/>
    <w:link w:val="ab"/>
    <w:uiPriority w:val="99"/>
    <w:semiHidden/>
    <w:unhideWhenUsed/>
    <w:rsid w:val="005032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3277"/>
    <w:rPr>
      <w:rFonts w:ascii="Segoe UI" w:hAnsi="Segoe UI" w:cs="Segoe UI"/>
      <w:sz w:val="18"/>
      <w:szCs w:val="18"/>
    </w:rPr>
  </w:style>
  <w:style w:type="numbering" w:customStyle="1" w:styleId="1">
    <w:name w:val="Нет списка1"/>
    <w:next w:val="a2"/>
    <w:uiPriority w:val="99"/>
    <w:semiHidden/>
    <w:unhideWhenUsed/>
    <w:rsid w:val="002F16F4"/>
  </w:style>
  <w:style w:type="table" w:customStyle="1" w:styleId="10">
    <w:name w:val="Сетка таблицы1"/>
    <w:basedOn w:val="a1"/>
    <w:next w:val="a5"/>
    <w:uiPriority w:val="39"/>
    <w:rsid w:val="003F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D5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FF7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F76EB"/>
  </w:style>
  <w:style w:type="paragraph" w:styleId="ac">
    <w:name w:val="Normal (Web)"/>
    <w:basedOn w:val="a"/>
    <w:uiPriority w:val="99"/>
    <w:semiHidden/>
    <w:unhideWhenUsed/>
    <w:rsid w:val="00762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E37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E37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B1C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B1C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E13C7"/>
    <w:rPr>
      <w:rFonts w:ascii="Times New Roman" w:eastAsia="Times New Roman" w:hAnsi="Times New Roman" w:cs="Times New Roman"/>
      <w:b/>
      <w:bCs/>
      <w:sz w:val="36"/>
      <w:szCs w:val="36"/>
      <w:lang w:eastAsia="ru-RU"/>
    </w:rPr>
  </w:style>
  <w:style w:type="character" w:styleId="ad">
    <w:name w:val="Strong"/>
    <w:basedOn w:val="a0"/>
    <w:uiPriority w:val="22"/>
    <w:qFormat/>
    <w:rsid w:val="001E13C7"/>
    <w:rPr>
      <w:b/>
      <w:bCs/>
    </w:rPr>
  </w:style>
  <w:style w:type="paragraph" w:customStyle="1" w:styleId="number">
    <w:name w:val="number"/>
    <w:basedOn w:val="a"/>
    <w:rsid w:val="001E1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13C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3E24A1"/>
  </w:style>
  <w:style w:type="character" w:styleId="ae">
    <w:name w:val="line number"/>
    <w:basedOn w:val="a0"/>
    <w:semiHidden/>
    <w:rsid w:val="003E24A1"/>
  </w:style>
  <w:style w:type="table" w:styleId="11">
    <w:name w:val="Table Simple 1"/>
    <w:basedOn w:val="a1"/>
    <w:rsid w:val="003E24A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rsid w:val="003E24A1"/>
    <w:pPr>
      <w:spacing w:after="0"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6303DE"/>
  </w:style>
  <w:style w:type="character" w:styleId="af">
    <w:name w:val="FollowedHyperlink"/>
    <w:basedOn w:val="a0"/>
    <w:uiPriority w:val="99"/>
    <w:semiHidden/>
    <w:unhideWhenUsed/>
    <w:rsid w:val="006303DE"/>
    <w:rPr>
      <w:color w:val="954F72" w:themeColor="followedHyperlink"/>
      <w:u w:val="single"/>
    </w:rPr>
  </w:style>
  <w:style w:type="table" w:customStyle="1" w:styleId="4">
    <w:name w:val="Сетка таблицы4"/>
    <w:basedOn w:val="a1"/>
    <w:next w:val="a5"/>
    <w:uiPriority w:val="39"/>
    <w:rsid w:val="00630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E07EA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6433">
      <w:bodyDiv w:val="1"/>
      <w:marLeft w:val="0"/>
      <w:marRight w:val="0"/>
      <w:marTop w:val="0"/>
      <w:marBottom w:val="0"/>
      <w:divBdr>
        <w:top w:val="none" w:sz="0" w:space="0" w:color="auto"/>
        <w:left w:val="none" w:sz="0" w:space="0" w:color="auto"/>
        <w:bottom w:val="none" w:sz="0" w:space="0" w:color="auto"/>
        <w:right w:val="none" w:sz="0" w:space="0" w:color="auto"/>
      </w:divBdr>
    </w:div>
    <w:div w:id="193007804">
      <w:bodyDiv w:val="1"/>
      <w:marLeft w:val="0"/>
      <w:marRight w:val="0"/>
      <w:marTop w:val="0"/>
      <w:marBottom w:val="0"/>
      <w:divBdr>
        <w:top w:val="none" w:sz="0" w:space="0" w:color="auto"/>
        <w:left w:val="none" w:sz="0" w:space="0" w:color="auto"/>
        <w:bottom w:val="none" w:sz="0" w:space="0" w:color="auto"/>
        <w:right w:val="none" w:sz="0" w:space="0" w:color="auto"/>
      </w:divBdr>
    </w:div>
    <w:div w:id="219677435">
      <w:bodyDiv w:val="1"/>
      <w:marLeft w:val="0"/>
      <w:marRight w:val="0"/>
      <w:marTop w:val="0"/>
      <w:marBottom w:val="0"/>
      <w:divBdr>
        <w:top w:val="none" w:sz="0" w:space="0" w:color="auto"/>
        <w:left w:val="none" w:sz="0" w:space="0" w:color="auto"/>
        <w:bottom w:val="none" w:sz="0" w:space="0" w:color="auto"/>
        <w:right w:val="none" w:sz="0" w:space="0" w:color="auto"/>
      </w:divBdr>
    </w:div>
    <w:div w:id="232393461">
      <w:bodyDiv w:val="1"/>
      <w:marLeft w:val="0"/>
      <w:marRight w:val="0"/>
      <w:marTop w:val="0"/>
      <w:marBottom w:val="0"/>
      <w:divBdr>
        <w:top w:val="none" w:sz="0" w:space="0" w:color="auto"/>
        <w:left w:val="none" w:sz="0" w:space="0" w:color="auto"/>
        <w:bottom w:val="none" w:sz="0" w:space="0" w:color="auto"/>
        <w:right w:val="none" w:sz="0" w:space="0" w:color="auto"/>
      </w:divBdr>
    </w:div>
    <w:div w:id="341860617">
      <w:bodyDiv w:val="1"/>
      <w:marLeft w:val="0"/>
      <w:marRight w:val="0"/>
      <w:marTop w:val="0"/>
      <w:marBottom w:val="0"/>
      <w:divBdr>
        <w:top w:val="none" w:sz="0" w:space="0" w:color="auto"/>
        <w:left w:val="none" w:sz="0" w:space="0" w:color="auto"/>
        <w:bottom w:val="none" w:sz="0" w:space="0" w:color="auto"/>
        <w:right w:val="none" w:sz="0" w:space="0" w:color="auto"/>
      </w:divBdr>
      <w:divsChild>
        <w:div w:id="1368796560">
          <w:marLeft w:val="0"/>
          <w:marRight w:val="0"/>
          <w:marTop w:val="0"/>
          <w:marBottom w:val="0"/>
          <w:divBdr>
            <w:top w:val="none" w:sz="0" w:space="0" w:color="auto"/>
            <w:left w:val="none" w:sz="0" w:space="0" w:color="auto"/>
            <w:bottom w:val="none" w:sz="0" w:space="0" w:color="auto"/>
            <w:right w:val="none" w:sz="0" w:space="0" w:color="auto"/>
          </w:divBdr>
        </w:div>
      </w:divsChild>
    </w:div>
    <w:div w:id="390926583">
      <w:bodyDiv w:val="1"/>
      <w:marLeft w:val="0"/>
      <w:marRight w:val="0"/>
      <w:marTop w:val="0"/>
      <w:marBottom w:val="0"/>
      <w:divBdr>
        <w:top w:val="none" w:sz="0" w:space="0" w:color="auto"/>
        <w:left w:val="none" w:sz="0" w:space="0" w:color="auto"/>
        <w:bottom w:val="none" w:sz="0" w:space="0" w:color="auto"/>
        <w:right w:val="none" w:sz="0" w:space="0" w:color="auto"/>
      </w:divBdr>
      <w:divsChild>
        <w:div w:id="1965118537">
          <w:marLeft w:val="0"/>
          <w:marRight w:val="0"/>
          <w:marTop w:val="0"/>
          <w:marBottom w:val="0"/>
          <w:divBdr>
            <w:top w:val="none" w:sz="0" w:space="0" w:color="auto"/>
            <w:left w:val="none" w:sz="0" w:space="0" w:color="auto"/>
            <w:bottom w:val="none" w:sz="0" w:space="0" w:color="auto"/>
            <w:right w:val="none" w:sz="0" w:space="0" w:color="auto"/>
          </w:divBdr>
          <w:divsChild>
            <w:div w:id="55709920">
              <w:marLeft w:val="0"/>
              <w:marRight w:val="0"/>
              <w:marTop w:val="0"/>
              <w:marBottom w:val="0"/>
              <w:divBdr>
                <w:top w:val="none" w:sz="0" w:space="0" w:color="auto"/>
                <w:left w:val="none" w:sz="0" w:space="0" w:color="auto"/>
                <w:bottom w:val="none" w:sz="0" w:space="0" w:color="auto"/>
                <w:right w:val="none" w:sz="0" w:space="0" w:color="auto"/>
              </w:divBdr>
            </w:div>
            <w:div w:id="20046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865">
      <w:bodyDiv w:val="1"/>
      <w:marLeft w:val="0"/>
      <w:marRight w:val="0"/>
      <w:marTop w:val="0"/>
      <w:marBottom w:val="0"/>
      <w:divBdr>
        <w:top w:val="none" w:sz="0" w:space="0" w:color="auto"/>
        <w:left w:val="none" w:sz="0" w:space="0" w:color="auto"/>
        <w:bottom w:val="none" w:sz="0" w:space="0" w:color="auto"/>
        <w:right w:val="none" w:sz="0" w:space="0" w:color="auto"/>
      </w:divBdr>
    </w:div>
    <w:div w:id="435640889">
      <w:bodyDiv w:val="1"/>
      <w:marLeft w:val="0"/>
      <w:marRight w:val="0"/>
      <w:marTop w:val="0"/>
      <w:marBottom w:val="0"/>
      <w:divBdr>
        <w:top w:val="none" w:sz="0" w:space="0" w:color="auto"/>
        <w:left w:val="none" w:sz="0" w:space="0" w:color="auto"/>
        <w:bottom w:val="none" w:sz="0" w:space="0" w:color="auto"/>
        <w:right w:val="none" w:sz="0" w:space="0" w:color="auto"/>
      </w:divBdr>
    </w:div>
    <w:div w:id="482309146">
      <w:bodyDiv w:val="1"/>
      <w:marLeft w:val="0"/>
      <w:marRight w:val="0"/>
      <w:marTop w:val="0"/>
      <w:marBottom w:val="0"/>
      <w:divBdr>
        <w:top w:val="none" w:sz="0" w:space="0" w:color="auto"/>
        <w:left w:val="none" w:sz="0" w:space="0" w:color="auto"/>
        <w:bottom w:val="none" w:sz="0" w:space="0" w:color="auto"/>
        <w:right w:val="none" w:sz="0" w:space="0" w:color="auto"/>
      </w:divBdr>
    </w:div>
    <w:div w:id="484516195">
      <w:bodyDiv w:val="1"/>
      <w:marLeft w:val="0"/>
      <w:marRight w:val="0"/>
      <w:marTop w:val="0"/>
      <w:marBottom w:val="0"/>
      <w:divBdr>
        <w:top w:val="none" w:sz="0" w:space="0" w:color="auto"/>
        <w:left w:val="none" w:sz="0" w:space="0" w:color="auto"/>
        <w:bottom w:val="none" w:sz="0" w:space="0" w:color="auto"/>
        <w:right w:val="none" w:sz="0" w:space="0" w:color="auto"/>
      </w:divBdr>
    </w:div>
    <w:div w:id="488636533">
      <w:bodyDiv w:val="1"/>
      <w:marLeft w:val="0"/>
      <w:marRight w:val="0"/>
      <w:marTop w:val="0"/>
      <w:marBottom w:val="0"/>
      <w:divBdr>
        <w:top w:val="none" w:sz="0" w:space="0" w:color="auto"/>
        <w:left w:val="none" w:sz="0" w:space="0" w:color="auto"/>
        <w:bottom w:val="none" w:sz="0" w:space="0" w:color="auto"/>
        <w:right w:val="none" w:sz="0" w:space="0" w:color="auto"/>
      </w:divBdr>
    </w:div>
    <w:div w:id="692657929">
      <w:bodyDiv w:val="1"/>
      <w:marLeft w:val="0"/>
      <w:marRight w:val="0"/>
      <w:marTop w:val="0"/>
      <w:marBottom w:val="0"/>
      <w:divBdr>
        <w:top w:val="none" w:sz="0" w:space="0" w:color="auto"/>
        <w:left w:val="none" w:sz="0" w:space="0" w:color="auto"/>
        <w:bottom w:val="none" w:sz="0" w:space="0" w:color="auto"/>
        <w:right w:val="none" w:sz="0" w:space="0" w:color="auto"/>
      </w:divBdr>
    </w:div>
    <w:div w:id="727261651">
      <w:bodyDiv w:val="1"/>
      <w:marLeft w:val="0"/>
      <w:marRight w:val="0"/>
      <w:marTop w:val="0"/>
      <w:marBottom w:val="0"/>
      <w:divBdr>
        <w:top w:val="none" w:sz="0" w:space="0" w:color="auto"/>
        <w:left w:val="none" w:sz="0" w:space="0" w:color="auto"/>
        <w:bottom w:val="none" w:sz="0" w:space="0" w:color="auto"/>
        <w:right w:val="none" w:sz="0" w:space="0" w:color="auto"/>
      </w:divBdr>
    </w:div>
    <w:div w:id="763692156">
      <w:bodyDiv w:val="1"/>
      <w:marLeft w:val="0"/>
      <w:marRight w:val="0"/>
      <w:marTop w:val="0"/>
      <w:marBottom w:val="0"/>
      <w:divBdr>
        <w:top w:val="none" w:sz="0" w:space="0" w:color="auto"/>
        <w:left w:val="none" w:sz="0" w:space="0" w:color="auto"/>
        <w:bottom w:val="none" w:sz="0" w:space="0" w:color="auto"/>
        <w:right w:val="none" w:sz="0" w:space="0" w:color="auto"/>
      </w:divBdr>
    </w:div>
    <w:div w:id="776490122">
      <w:bodyDiv w:val="1"/>
      <w:marLeft w:val="0"/>
      <w:marRight w:val="0"/>
      <w:marTop w:val="0"/>
      <w:marBottom w:val="0"/>
      <w:divBdr>
        <w:top w:val="none" w:sz="0" w:space="0" w:color="auto"/>
        <w:left w:val="none" w:sz="0" w:space="0" w:color="auto"/>
        <w:bottom w:val="none" w:sz="0" w:space="0" w:color="auto"/>
        <w:right w:val="none" w:sz="0" w:space="0" w:color="auto"/>
      </w:divBdr>
    </w:div>
    <w:div w:id="794566349">
      <w:bodyDiv w:val="1"/>
      <w:marLeft w:val="0"/>
      <w:marRight w:val="0"/>
      <w:marTop w:val="0"/>
      <w:marBottom w:val="0"/>
      <w:divBdr>
        <w:top w:val="none" w:sz="0" w:space="0" w:color="auto"/>
        <w:left w:val="none" w:sz="0" w:space="0" w:color="auto"/>
        <w:bottom w:val="none" w:sz="0" w:space="0" w:color="auto"/>
        <w:right w:val="none" w:sz="0" w:space="0" w:color="auto"/>
      </w:divBdr>
    </w:div>
    <w:div w:id="919367629">
      <w:bodyDiv w:val="1"/>
      <w:marLeft w:val="0"/>
      <w:marRight w:val="0"/>
      <w:marTop w:val="0"/>
      <w:marBottom w:val="0"/>
      <w:divBdr>
        <w:top w:val="none" w:sz="0" w:space="0" w:color="auto"/>
        <w:left w:val="none" w:sz="0" w:space="0" w:color="auto"/>
        <w:bottom w:val="none" w:sz="0" w:space="0" w:color="auto"/>
        <w:right w:val="none" w:sz="0" w:space="0" w:color="auto"/>
      </w:divBdr>
    </w:div>
    <w:div w:id="923689510">
      <w:bodyDiv w:val="1"/>
      <w:marLeft w:val="0"/>
      <w:marRight w:val="0"/>
      <w:marTop w:val="0"/>
      <w:marBottom w:val="0"/>
      <w:divBdr>
        <w:top w:val="none" w:sz="0" w:space="0" w:color="auto"/>
        <w:left w:val="none" w:sz="0" w:space="0" w:color="auto"/>
        <w:bottom w:val="none" w:sz="0" w:space="0" w:color="auto"/>
        <w:right w:val="none" w:sz="0" w:space="0" w:color="auto"/>
      </w:divBdr>
    </w:div>
    <w:div w:id="1036852609">
      <w:bodyDiv w:val="1"/>
      <w:marLeft w:val="0"/>
      <w:marRight w:val="0"/>
      <w:marTop w:val="0"/>
      <w:marBottom w:val="0"/>
      <w:divBdr>
        <w:top w:val="none" w:sz="0" w:space="0" w:color="auto"/>
        <w:left w:val="none" w:sz="0" w:space="0" w:color="auto"/>
        <w:bottom w:val="none" w:sz="0" w:space="0" w:color="auto"/>
        <w:right w:val="none" w:sz="0" w:space="0" w:color="auto"/>
      </w:divBdr>
    </w:div>
    <w:div w:id="1098986294">
      <w:bodyDiv w:val="1"/>
      <w:marLeft w:val="0"/>
      <w:marRight w:val="0"/>
      <w:marTop w:val="0"/>
      <w:marBottom w:val="0"/>
      <w:divBdr>
        <w:top w:val="none" w:sz="0" w:space="0" w:color="auto"/>
        <w:left w:val="none" w:sz="0" w:space="0" w:color="auto"/>
        <w:bottom w:val="none" w:sz="0" w:space="0" w:color="auto"/>
        <w:right w:val="none" w:sz="0" w:space="0" w:color="auto"/>
      </w:divBdr>
    </w:div>
    <w:div w:id="1143347213">
      <w:bodyDiv w:val="1"/>
      <w:marLeft w:val="0"/>
      <w:marRight w:val="0"/>
      <w:marTop w:val="0"/>
      <w:marBottom w:val="0"/>
      <w:divBdr>
        <w:top w:val="none" w:sz="0" w:space="0" w:color="auto"/>
        <w:left w:val="none" w:sz="0" w:space="0" w:color="auto"/>
        <w:bottom w:val="none" w:sz="0" w:space="0" w:color="auto"/>
        <w:right w:val="none" w:sz="0" w:space="0" w:color="auto"/>
      </w:divBdr>
    </w:div>
    <w:div w:id="1170439529">
      <w:bodyDiv w:val="1"/>
      <w:marLeft w:val="0"/>
      <w:marRight w:val="0"/>
      <w:marTop w:val="0"/>
      <w:marBottom w:val="0"/>
      <w:divBdr>
        <w:top w:val="none" w:sz="0" w:space="0" w:color="auto"/>
        <w:left w:val="none" w:sz="0" w:space="0" w:color="auto"/>
        <w:bottom w:val="none" w:sz="0" w:space="0" w:color="auto"/>
        <w:right w:val="none" w:sz="0" w:space="0" w:color="auto"/>
      </w:divBdr>
    </w:div>
    <w:div w:id="1274555811">
      <w:bodyDiv w:val="1"/>
      <w:marLeft w:val="0"/>
      <w:marRight w:val="0"/>
      <w:marTop w:val="0"/>
      <w:marBottom w:val="0"/>
      <w:divBdr>
        <w:top w:val="none" w:sz="0" w:space="0" w:color="auto"/>
        <w:left w:val="none" w:sz="0" w:space="0" w:color="auto"/>
        <w:bottom w:val="none" w:sz="0" w:space="0" w:color="auto"/>
        <w:right w:val="none" w:sz="0" w:space="0" w:color="auto"/>
      </w:divBdr>
    </w:div>
    <w:div w:id="1298682924">
      <w:bodyDiv w:val="1"/>
      <w:marLeft w:val="0"/>
      <w:marRight w:val="0"/>
      <w:marTop w:val="0"/>
      <w:marBottom w:val="0"/>
      <w:divBdr>
        <w:top w:val="none" w:sz="0" w:space="0" w:color="auto"/>
        <w:left w:val="none" w:sz="0" w:space="0" w:color="auto"/>
        <w:bottom w:val="none" w:sz="0" w:space="0" w:color="auto"/>
        <w:right w:val="none" w:sz="0" w:space="0" w:color="auto"/>
      </w:divBdr>
    </w:div>
    <w:div w:id="1336344820">
      <w:bodyDiv w:val="1"/>
      <w:marLeft w:val="0"/>
      <w:marRight w:val="0"/>
      <w:marTop w:val="0"/>
      <w:marBottom w:val="0"/>
      <w:divBdr>
        <w:top w:val="none" w:sz="0" w:space="0" w:color="auto"/>
        <w:left w:val="none" w:sz="0" w:space="0" w:color="auto"/>
        <w:bottom w:val="none" w:sz="0" w:space="0" w:color="auto"/>
        <w:right w:val="none" w:sz="0" w:space="0" w:color="auto"/>
      </w:divBdr>
    </w:div>
    <w:div w:id="1514147975">
      <w:bodyDiv w:val="1"/>
      <w:marLeft w:val="0"/>
      <w:marRight w:val="0"/>
      <w:marTop w:val="0"/>
      <w:marBottom w:val="0"/>
      <w:divBdr>
        <w:top w:val="none" w:sz="0" w:space="0" w:color="auto"/>
        <w:left w:val="none" w:sz="0" w:space="0" w:color="auto"/>
        <w:bottom w:val="none" w:sz="0" w:space="0" w:color="auto"/>
        <w:right w:val="none" w:sz="0" w:space="0" w:color="auto"/>
      </w:divBdr>
    </w:div>
    <w:div w:id="1673487394">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997564453">
      <w:bodyDiv w:val="1"/>
      <w:marLeft w:val="0"/>
      <w:marRight w:val="0"/>
      <w:marTop w:val="0"/>
      <w:marBottom w:val="0"/>
      <w:divBdr>
        <w:top w:val="none" w:sz="0" w:space="0" w:color="auto"/>
        <w:left w:val="none" w:sz="0" w:space="0" w:color="auto"/>
        <w:bottom w:val="none" w:sz="0" w:space="0" w:color="auto"/>
        <w:right w:val="none" w:sz="0" w:space="0" w:color="auto"/>
      </w:divBdr>
    </w:div>
    <w:div w:id="2061515346">
      <w:bodyDiv w:val="1"/>
      <w:marLeft w:val="0"/>
      <w:marRight w:val="0"/>
      <w:marTop w:val="0"/>
      <w:marBottom w:val="0"/>
      <w:divBdr>
        <w:top w:val="none" w:sz="0" w:space="0" w:color="auto"/>
        <w:left w:val="none" w:sz="0" w:space="0" w:color="auto"/>
        <w:bottom w:val="none" w:sz="0" w:space="0" w:color="auto"/>
        <w:right w:val="none" w:sz="0" w:space="0" w:color="auto"/>
      </w:divBdr>
    </w:div>
    <w:div w:id="2067795282">
      <w:bodyDiv w:val="1"/>
      <w:marLeft w:val="0"/>
      <w:marRight w:val="0"/>
      <w:marTop w:val="0"/>
      <w:marBottom w:val="0"/>
      <w:divBdr>
        <w:top w:val="none" w:sz="0" w:space="0" w:color="auto"/>
        <w:left w:val="none" w:sz="0" w:space="0" w:color="auto"/>
        <w:bottom w:val="none" w:sz="0" w:space="0" w:color="auto"/>
        <w:right w:val="none" w:sz="0" w:space="0" w:color="auto"/>
      </w:divBdr>
    </w:div>
    <w:div w:id="21397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FFA25-E05E-453A-8AB4-7A7C0C3D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3748</Words>
  <Characters>21366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Андреевна Гоголева</dc:creator>
  <cp:keywords/>
  <dc:description/>
  <cp:lastModifiedBy>Татьяна Геннадьевна Федоренко</cp:lastModifiedBy>
  <cp:revision>9</cp:revision>
  <cp:lastPrinted>2021-08-03T23:49:00Z</cp:lastPrinted>
  <dcterms:created xsi:type="dcterms:W3CDTF">2021-12-15T23:50:00Z</dcterms:created>
  <dcterms:modified xsi:type="dcterms:W3CDTF">2022-02-16T04:26:00Z</dcterms:modified>
</cp:coreProperties>
</file>